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E" w:rsidRDefault="0062751E" w:rsidP="0062751E">
      <w:pPr>
        <w:jc w:val="right"/>
        <w:rPr>
          <w:i/>
          <w:sz w:val="18"/>
          <w:u w:val="single"/>
        </w:rPr>
      </w:pPr>
      <w:r>
        <w:rPr>
          <w:i/>
          <w:sz w:val="18"/>
          <w:u w:val="single"/>
        </w:rPr>
        <w:t>Informasjon om BUA (</w:t>
      </w:r>
      <w:r w:rsidRPr="00C55D76">
        <w:rPr>
          <w:i/>
          <w:sz w:val="18"/>
          <w:u w:val="single"/>
        </w:rPr>
        <w:t>o</w:t>
      </w:r>
      <w:r>
        <w:rPr>
          <w:i/>
          <w:sz w:val="18"/>
          <w:u w:val="single"/>
        </w:rPr>
        <w:t>v</w:t>
      </w:r>
      <w:r w:rsidRPr="00C55D76">
        <w:rPr>
          <w:i/>
          <w:sz w:val="18"/>
          <w:u w:val="single"/>
        </w:rPr>
        <w:t xml:space="preserve">ersatt fra norsk) </w:t>
      </w:r>
    </w:p>
    <w:p w:rsidR="0062751E" w:rsidRDefault="0062751E" w:rsidP="0062751E">
      <w:pPr>
        <w:jc w:val="right"/>
        <w:rPr>
          <w:i/>
          <w:sz w:val="18"/>
          <w:u w:val="single"/>
        </w:rPr>
      </w:pPr>
    </w:p>
    <w:p w:rsidR="0062751E" w:rsidRDefault="0062751E" w:rsidP="0062751E">
      <w:pPr>
        <w:rPr>
          <w:b/>
          <w:i/>
          <w:sz w:val="18"/>
        </w:rPr>
      </w:pPr>
      <w:r w:rsidRPr="00C55D76">
        <w:rPr>
          <w:b/>
          <w:i/>
          <w:sz w:val="18"/>
        </w:rPr>
        <w:t xml:space="preserve">Oversettelse av dokument fra </w:t>
      </w:r>
      <w:r>
        <w:rPr>
          <w:b/>
          <w:i/>
          <w:sz w:val="18"/>
        </w:rPr>
        <w:t>Larvik kommune</w:t>
      </w:r>
    </w:p>
    <w:p w:rsidR="0062751E" w:rsidRDefault="0062751E" w:rsidP="0062751E">
      <w:pPr>
        <w:rPr>
          <w:b/>
          <w:i/>
          <w:sz w:val="18"/>
        </w:rPr>
      </w:pPr>
    </w:p>
    <w:p w:rsidR="0062751E" w:rsidRDefault="0062751E" w:rsidP="0062751E">
      <w:pPr>
        <w:rPr>
          <w:b/>
          <w:i/>
          <w:sz w:val="18"/>
        </w:rPr>
      </w:pPr>
      <w:r>
        <w:rPr>
          <w:b/>
          <w:i/>
          <w:sz w:val="18"/>
        </w:rPr>
        <w:t>__________________________________________________________________________________________________________________________</w:t>
      </w:r>
    </w:p>
    <w:p w:rsidR="004361CD" w:rsidRPr="00405B54" w:rsidRDefault="004361CD" w:rsidP="004361CD">
      <w:pPr>
        <w:rPr>
          <w:rFonts w:ascii="Calibri" w:hAnsi="Calibri" w:cs="Calibri"/>
          <w:b/>
          <w:sz w:val="32"/>
          <w:szCs w:val="32"/>
          <w:lang w:val="en-GB"/>
        </w:rPr>
      </w:pPr>
      <w:r w:rsidRPr="00405B54">
        <w:rPr>
          <w:rFonts w:ascii="Calibri" w:hAnsi="Calibri" w:cs="Calibri"/>
          <w:iCs/>
          <w:noProof/>
          <w:sz w:val="32"/>
          <w:szCs w:val="32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74</wp:posOffset>
            </wp:positionV>
            <wp:extent cx="882015" cy="444426"/>
            <wp:effectExtent l="0" t="0" r="0" b="0"/>
            <wp:wrapSquare wrapText="bothSides"/>
            <wp:docPr id="4" name="Bilde 4" descr="F:\VS_FELLESMAPPE\1_KULTUR OG IDRETT\BUA\Bilder og logo og film\bua-monster-uten-logo297x150c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S_FELLESMAPPE\1_KULTUR OG IDRETT\BUA\Bilder og logo og film\bua-monster-uten-logo297x150cm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67" cy="46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5B54">
        <w:rPr>
          <w:rFonts w:ascii="Calibri" w:hAnsi="Calibri" w:cs="Calibri"/>
          <w:b/>
          <w:noProof/>
          <w:sz w:val="32"/>
          <w:szCs w:val="32"/>
          <w:lang w:eastAsia="nb-NO"/>
        </w:rPr>
        <w:drawing>
          <wp:inline distT="0" distB="0" distL="0" distR="0">
            <wp:extent cx="454275" cy="276225"/>
            <wp:effectExtent l="0" t="0" r="3175" b="0"/>
            <wp:docPr id="5" name="Bilde 5" descr="F:\VS_FELLESMAPPE\1_KULTUR OG IDRETT\BUA\Bilder og logo og film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S_FELLESMAPPE\1_KULTUR OG IDRETT\BUA\Bilder og logo og film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83" cy="29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B54">
        <w:rPr>
          <w:rFonts w:ascii="Calibri" w:hAnsi="Calibri" w:cs="Calibri"/>
          <w:b/>
          <w:sz w:val="32"/>
          <w:szCs w:val="32"/>
          <w:lang w:val="en-GB"/>
        </w:rPr>
        <w:t xml:space="preserve">   </w:t>
      </w:r>
      <w:r w:rsidR="008C023D" w:rsidRPr="00405B54">
        <w:rPr>
          <w:rFonts w:ascii="Calibri" w:hAnsi="Calibri" w:cs="Calibri"/>
          <w:b/>
          <w:sz w:val="32"/>
          <w:szCs w:val="32"/>
          <w:lang w:val="en-GB"/>
        </w:rPr>
        <w:t>W</w:t>
      </w:r>
      <w:r w:rsidRPr="00405B54">
        <w:rPr>
          <w:rFonts w:ascii="Calibri" w:hAnsi="Calibri" w:cs="Calibri"/>
          <w:b/>
          <w:sz w:val="32"/>
          <w:szCs w:val="32"/>
          <w:lang w:val="en-GB"/>
        </w:rPr>
        <w:t>EL</w:t>
      </w:r>
      <w:r w:rsidR="008C023D" w:rsidRPr="00405B54">
        <w:rPr>
          <w:rFonts w:ascii="Calibri" w:hAnsi="Calibri" w:cs="Calibri"/>
          <w:b/>
          <w:sz w:val="32"/>
          <w:szCs w:val="32"/>
          <w:lang w:val="en-GB"/>
        </w:rPr>
        <w:t>C</w:t>
      </w:r>
      <w:r w:rsidRPr="00405B54">
        <w:rPr>
          <w:rFonts w:ascii="Calibri" w:hAnsi="Calibri" w:cs="Calibri"/>
          <w:b/>
          <w:sz w:val="32"/>
          <w:szCs w:val="32"/>
          <w:lang w:val="en-GB"/>
        </w:rPr>
        <w:t>OME T</w:t>
      </w:r>
      <w:r w:rsidR="008C023D" w:rsidRPr="00405B54">
        <w:rPr>
          <w:rFonts w:ascii="Calibri" w:hAnsi="Calibri" w:cs="Calibri"/>
          <w:b/>
          <w:sz w:val="32"/>
          <w:szCs w:val="32"/>
          <w:lang w:val="en-GB"/>
        </w:rPr>
        <w:t>O</w:t>
      </w:r>
      <w:r w:rsidRPr="00405B54">
        <w:rPr>
          <w:rFonts w:ascii="Calibri" w:hAnsi="Calibri" w:cs="Calibri"/>
          <w:b/>
          <w:sz w:val="32"/>
          <w:szCs w:val="32"/>
          <w:lang w:val="en-GB"/>
        </w:rPr>
        <w:t xml:space="preserve"> BUA Larvik! </w:t>
      </w:r>
      <w:r w:rsidRPr="00405B54">
        <w:rPr>
          <w:rFonts w:ascii="Calibri" w:hAnsi="Calibri" w:cs="Calibri"/>
          <w:b/>
          <w:sz w:val="32"/>
          <w:szCs w:val="32"/>
          <w:lang w:val="en-GB"/>
        </w:rPr>
        <w:tab/>
      </w:r>
      <w:r w:rsidRPr="00405B54">
        <w:rPr>
          <w:rFonts w:ascii="Calibri" w:hAnsi="Calibri" w:cs="Calibri"/>
          <w:b/>
          <w:sz w:val="32"/>
          <w:szCs w:val="32"/>
          <w:lang w:val="en-GB"/>
        </w:rPr>
        <w:tab/>
      </w:r>
    </w:p>
    <w:p w:rsidR="00B059FA" w:rsidRDefault="00B059FA" w:rsidP="004361CD">
      <w:pPr>
        <w:rPr>
          <w:rFonts w:ascii="Calibri" w:hAnsi="Calibri" w:cs="Calibri"/>
          <w:b/>
          <w:sz w:val="28"/>
          <w:szCs w:val="28"/>
          <w:u w:val="single"/>
          <w:lang w:val="en-GB"/>
        </w:rPr>
      </w:pPr>
    </w:p>
    <w:p w:rsidR="004361CD" w:rsidRPr="00B045A5" w:rsidRDefault="008C023D" w:rsidP="004361CD">
      <w:pPr>
        <w:rPr>
          <w:rFonts w:ascii="Calibri" w:hAnsi="Calibri" w:cs="Calibri"/>
          <w:lang w:val="en-GB"/>
        </w:rPr>
      </w:pPr>
      <w:r w:rsidRPr="00B045A5">
        <w:rPr>
          <w:rFonts w:ascii="Calibri" w:hAnsi="Calibri" w:cs="Calibri"/>
          <w:b/>
          <w:u w:val="single"/>
          <w:lang w:val="en-GB"/>
        </w:rPr>
        <w:t>Wh</w:t>
      </w:r>
      <w:r w:rsidR="004361CD" w:rsidRPr="00B045A5">
        <w:rPr>
          <w:rFonts w:ascii="Calibri" w:hAnsi="Calibri" w:cs="Calibri"/>
          <w:b/>
          <w:u w:val="single"/>
          <w:lang w:val="en-GB"/>
        </w:rPr>
        <w:t>a</w:t>
      </w:r>
      <w:r w:rsidRPr="00B045A5">
        <w:rPr>
          <w:rFonts w:ascii="Calibri" w:hAnsi="Calibri" w:cs="Calibri"/>
          <w:b/>
          <w:u w:val="single"/>
          <w:lang w:val="en-GB"/>
        </w:rPr>
        <w:t>t</w:t>
      </w:r>
      <w:r w:rsidR="004361CD" w:rsidRPr="00B045A5">
        <w:rPr>
          <w:rFonts w:ascii="Calibri" w:hAnsi="Calibri" w:cs="Calibri"/>
          <w:b/>
          <w:u w:val="single"/>
          <w:lang w:val="en-GB"/>
        </w:rPr>
        <w:t xml:space="preserve"> </w:t>
      </w:r>
      <w:r w:rsidRPr="00B045A5">
        <w:rPr>
          <w:rFonts w:ascii="Calibri" w:hAnsi="Calibri" w:cs="Calibri"/>
          <w:b/>
          <w:u w:val="single"/>
          <w:lang w:val="en-GB"/>
        </w:rPr>
        <w:t>is</w:t>
      </w:r>
      <w:r w:rsidR="004361CD" w:rsidRPr="00B045A5">
        <w:rPr>
          <w:rFonts w:ascii="Calibri" w:hAnsi="Calibri" w:cs="Calibri"/>
          <w:b/>
          <w:u w:val="single"/>
          <w:lang w:val="en-GB"/>
        </w:rPr>
        <w:t xml:space="preserve"> BUA?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Pr="00B045A5">
        <w:rPr>
          <w:rFonts w:ascii="Calibri" w:hAnsi="Calibri" w:cs="Calibri"/>
          <w:lang w:val="en-GB"/>
        </w:rPr>
        <w:t xml:space="preserve">The three </w:t>
      </w:r>
      <w:proofErr w:type="gramStart"/>
      <w:r w:rsidRPr="00B045A5">
        <w:rPr>
          <w:rFonts w:ascii="Calibri" w:hAnsi="Calibri" w:cs="Calibri"/>
          <w:lang w:val="en-GB"/>
        </w:rPr>
        <w:t>letters ”</w:t>
      </w:r>
      <w:proofErr w:type="gramEnd"/>
      <w:r w:rsidR="004361CD" w:rsidRPr="00B045A5">
        <w:rPr>
          <w:rFonts w:ascii="Calibri" w:hAnsi="Calibri" w:cs="Calibri"/>
          <w:lang w:val="en-GB"/>
        </w:rPr>
        <w:t>BUA</w:t>
      </w:r>
      <w:r w:rsidRPr="00B045A5">
        <w:rPr>
          <w:rFonts w:ascii="Calibri" w:hAnsi="Calibri" w:cs="Calibri"/>
          <w:lang w:val="en-GB"/>
        </w:rPr>
        <w:t>”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Pr="00B045A5">
        <w:rPr>
          <w:rFonts w:ascii="Calibri" w:hAnsi="Calibri" w:cs="Calibri"/>
          <w:lang w:val="en-GB"/>
        </w:rPr>
        <w:t>are short for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Pr="00B045A5">
        <w:rPr>
          <w:rFonts w:ascii="Calibri" w:hAnsi="Calibri" w:cs="Calibri"/>
          <w:lang w:val="en-GB"/>
        </w:rPr>
        <w:t>”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>Barn-Unge-Aktivitet</w:t>
      </w:r>
      <w:r w:rsidRPr="00B045A5">
        <w:rPr>
          <w:rFonts w:ascii="Calibri" w:hAnsi="Calibri" w:cs="Calibri"/>
          <w:shd w:val="clear" w:color="auto" w:fill="FFFFFF"/>
          <w:lang w:val="en-GB"/>
        </w:rPr>
        <w:t>” (meaning ”Children-Young People-Activity)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,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 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and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 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 xml:space="preserve">the 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>BUA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 xml:space="preserve"> equipment scheme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 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is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 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the municipality’s own equipment central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, 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which can be used by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 </w:t>
      </w:r>
      <w:r w:rsidR="004361CD" w:rsidRPr="00B045A5">
        <w:rPr>
          <w:rFonts w:ascii="Calibri" w:hAnsi="Calibri" w:cs="Calibri"/>
          <w:u w:val="single"/>
          <w:shd w:val="clear" w:color="auto" w:fill="FFFFFF"/>
          <w:lang w:val="en-GB"/>
        </w:rPr>
        <w:t>all</w:t>
      </w:r>
      <w:r w:rsidR="00450F82" w:rsidRPr="00B045A5">
        <w:rPr>
          <w:rFonts w:ascii="Calibri" w:hAnsi="Calibri" w:cs="Calibri"/>
          <w:u w:val="single"/>
          <w:shd w:val="clear" w:color="auto" w:fill="FFFFFF"/>
          <w:lang w:val="en-GB"/>
        </w:rPr>
        <w:t xml:space="preserve"> inhabitants in Larvik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. 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Using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="00450F82" w:rsidRPr="00B045A5">
        <w:rPr>
          <w:rFonts w:ascii="Calibri" w:hAnsi="Calibri" w:cs="Calibri"/>
          <w:lang w:val="en-GB"/>
        </w:rPr>
        <w:t>equipment</w:t>
      </w:r>
      <w:r w:rsidR="004361CD" w:rsidRPr="00B045A5">
        <w:rPr>
          <w:rFonts w:ascii="Calibri" w:hAnsi="Calibri" w:cs="Calibri"/>
          <w:lang w:val="en-GB"/>
        </w:rPr>
        <w:t xml:space="preserve"> fr</w:t>
      </w:r>
      <w:r w:rsidR="00450F82" w:rsidRPr="00B045A5">
        <w:rPr>
          <w:rFonts w:ascii="Calibri" w:hAnsi="Calibri" w:cs="Calibri"/>
          <w:lang w:val="en-GB"/>
        </w:rPr>
        <w:t>om</w:t>
      </w:r>
      <w:r w:rsidR="004361CD" w:rsidRPr="00B045A5">
        <w:rPr>
          <w:rFonts w:ascii="Calibri" w:hAnsi="Calibri" w:cs="Calibri"/>
          <w:lang w:val="en-GB"/>
        </w:rPr>
        <w:t xml:space="preserve"> BUA</w:t>
      </w:r>
      <w:r w:rsidR="00450F82" w:rsidRPr="00B045A5">
        <w:rPr>
          <w:rFonts w:ascii="Calibri" w:hAnsi="Calibri" w:cs="Calibri"/>
          <w:lang w:val="en-GB"/>
        </w:rPr>
        <w:t>,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="00450F82" w:rsidRPr="00B045A5">
        <w:rPr>
          <w:rFonts w:ascii="Calibri" w:hAnsi="Calibri" w:cs="Calibri"/>
          <w:lang w:val="en-GB"/>
        </w:rPr>
        <w:t>you c</w:t>
      </w:r>
      <w:r w:rsidR="004361CD" w:rsidRPr="00B045A5">
        <w:rPr>
          <w:rFonts w:ascii="Calibri" w:hAnsi="Calibri" w:cs="Calibri"/>
          <w:lang w:val="en-GB"/>
        </w:rPr>
        <w:t xml:space="preserve">an 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>test ne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w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 a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c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>tivit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ies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 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–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 </w:t>
      </w:r>
      <w:r w:rsidR="00450F82" w:rsidRPr="00B045A5">
        <w:rPr>
          <w:rFonts w:ascii="Calibri" w:hAnsi="Calibri" w:cs="Calibri"/>
          <w:shd w:val="clear" w:color="auto" w:fill="FFFFFF"/>
          <w:lang w:val="en-GB"/>
        </w:rPr>
        <w:t>not needing to buy the equipment first</w:t>
      </w:r>
      <w:r w:rsidR="004361CD" w:rsidRPr="00B045A5">
        <w:rPr>
          <w:rFonts w:ascii="Calibri" w:hAnsi="Calibri" w:cs="Calibri"/>
          <w:shd w:val="clear" w:color="auto" w:fill="FFFFFF"/>
          <w:lang w:val="en-GB"/>
        </w:rPr>
        <w:t xml:space="preserve">. </w:t>
      </w:r>
      <w:r w:rsidR="004361CD" w:rsidRPr="00B045A5">
        <w:rPr>
          <w:rFonts w:ascii="Calibri" w:hAnsi="Calibri" w:cs="Calibri"/>
          <w:lang w:val="en-GB"/>
        </w:rPr>
        <w:t xml:space="preserve">BUA </w:t>
      </w:r>
      <w:r w:rsidR="00450F82" w:rsidRPr="00B045A5">
        <w:rPr>
          <w:rFonts w:ascii="Calibri" w:hAnsi="Calibri" w:cs="Calibri"/>
          <w:lang w:val="en-GB"/>
        </w:rPr>
        <w:t>works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="00450F82" w:rsidRPr="00B045A5">
        <w:rPr>
          <w:rFonts w:ascii="Calibri" w:hAnsi="Calibri" w:cs="Calibri"/>
          <w:lang w:val="en-GB"/>
        </w:rPr>
        <w:t>like a</w:t>
      </w:r>
      <w:r w:rsidR="004361CD" w:rsidRPr="00B045A5">
        <w:rPr>
          <w:rFonts w:ascii="Calibri" w:hAnsi="Calibri" w:cs="Calibri"/>
          <w:lang w:val="en-GB"/>
        </w:rPr>
        <w:t xml:space="preserve"> li</w:t>
      </w:r>
      <w:r w:rsidR="00450F82" w:rsidRPr="00B045A5">
        <w:rPr>
          <w:rFonts w:ascii="Calibri" w:hAnsi="Calibri" w:cs="Calibri"/>
          <w:lang w:val="en-GB"/>
        </w:rPr>
        <w:t>brary,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="00450F82" w:rsidRPr="00B045A5">
        <w:rPr>
          <w:rFonts w:ascii="Calibri" w:hAnsi="Calibri" w:cs="Calibri"/>
          <w:lang w:val="en-GB"/>
        </w:rPr>
        <w:t>wh</w:t>
      </w:r>
      <w:r w:rsidR="004361CD" w:rsidRPr="00B045A5">
        <w:rPr>
          <w:rFonts w:ascii="Calibri" w:hAnsi="Calibri" w:cs="Calibri"/>
          <w:lang w:val="en-GB"/>
        </w:rPr>
        <w:t>er</w:t>
      </w:r>
      <w:r w:rsidR="00450F82" w:rsidRPr="00B045A5">
        <w:rPr>
          <w:rFonts w:ascii="Calibri" w:hAnsi="Calibri" w:cs="Calibri"/>
          <w:lang w:val="en-GB"/>
        </w:rPr>
        <w:t>e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="00450F82" w:rsidRPr="00B045A5">
        <w:rPr>
          <w:rFonts w:ascii="Calibri" w:hAnsi="Calibri" w:cs="Calibri"/>
          <w:lang w:val="en-GB"/>
        </w:rPr>
        <w:t>yo</w:t>
      </w:r>
      <w:r w:rsidR="004361CD" w:rsidRPr="00B045A5">
        <w:rPr>
          <w:rFonts w:ascii="Calibri" w:hAnsi="Calibri" w:cs="Calibri"/>
          <w:lang w:val="en-GB"/>
        </w:rPr>
        <w:t xml:space="preserve">u </w:t>
      </w:r>
      <w:r w:rsidR="00450F82" w:rsidRPr="00B045A5">
        <w:rPr>
          <w:rFonts w:ascii="Calibri" w:hAnsi="Calibri" w:cs="Calibri"/>
          <w:lang w:val="en-GB"/>
        </w:rPr>
        <w:t>borrow the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="00450F82" w:rsidRPr="00B045A5">
        <w:rPr>
          <w:rFonts w:ascii="Calibri" w:hAnsi="Calibri" w:cs="Calibri"/>
          <w:lang w:val="en-GB"/>
        </w:rPr>
        <w:t>equipment for up to a week</w:t>
      </w:r>
      <w:r w:rsidR="004361CD" w:rsidRPr="00B045A5">
        <w:rPr>
          <w:rFonts w:ascii="Calibri" w:hAnsi="Calibri" w:cs="Calibri"/>
          <w:lang w:val="en-GB"/>
        </w:rPr>
        <w:t xml:space="preserve"> </w:t>
      </w:r>
      <w:r w:rsidR="00450F82" w:rsidRPr="00B045A5">
        <w:rPr>
          <w:rFonts w:ascii="Calibri" w:hAnsi="Calibri" w:cs="Calibri"/>
          <w:lang w:val="en-GB"/>
        </w:rPr>
        <w:t>and then return it</w:t>
      </w:r>
      <w:r w:rsidR="004361CD" w:rsidRPr="00B045A5">
        <w:rPr>
          <w:rFonts w:ascii="Calibri" w:hAnsi="Calibri" w:cs="Calibri"/>
          <w:lang w:val="en-GB"/>
        </w:rPr>
        <w:t>.</w:t>
      </w:r>
    </w:p>
    <w:p w:rsidR="004361CD" w:rsidRPr="00B045A5" w:rsidRDefault="00450F82" w:rsidP="004361CD">
      <w:pPr>
        <w:pStyle w:val="NormalWeb"/>
        <w:rPr>
          <w:rFonts w:ascii="Calibri" w:hAnsi="Calibri" w:cs="Calibri"/>
          <w:sz w:val="22"/>
          <w:szCs w:val="22"/>
          <w:lang w:val="en-GB"/>
        </w:rPr>
      </w:pPr>
      <w:r w:rsidRPr="00B045A5">
        <w:rPr>
          <w:rFonts w:ascii="Calibri" w:hAnsi="Calibri" w:cs="Calibri"/>
          <w:b/>
          <w:sz w:val="22"/>
          <w:szCs w:val="22"/>
          <w:u w:val="single"/>
          <w:lang w:val="en-GB"/>
        </w:rPr>
        <w:t>Where is</w:t>
      </w:r>
      <w:r w:rsidR="004361CD" w:rsidRPr="00B045A5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 BUA?</w:t>
      </w:r>
      <w:r w:rsidR="004361CD" w:rsidRPr="00B045A5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B045A5">
        <w:rPr>
          <w:rFonts w:ascii="Calibri" w:hAnsi="Calibri" w:cs="Calibri"/>
          <w:sz w:val="22"/>
          <w:szCs w:val="22"/>
          <w:lang w:val="en-GB"/>
        </w:rPr>
        <w:t>You will find us</w:t>
      </w:r>
      <w:r w:rsidR="004361CD" w:rsidRPr="00B045A5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B045A5">
        <w:rPr>
          <w:rFonts w:ascii="Calibri" w:hAnsi="Calibri" w:cs="Calibri"/>
          <w:sz w:val="22"/>
          <w:szCs w:val="22"/>
          <w:lang w:val="en-GB"/>
        </w:rPr>
        <w:t>in</w:t>
      </w:r>
      <w:r w:rsidR="004361CD" w:rsidRPr="00B045A5">
        <w:rPr>
          <w:rFonts w:ascii="Calibri" w:hAnsi="Calibri" w:cs="Calibri"/>
          <w:sz w:val="22"/>
          <w:szCs w:val="22"/>
          <w:lang w:val="en-GB"/>
        </w:rPr>
        <w:t xml:space="preserve"> Kristian Fredriksvei 3, </w:t>
      </w:r>
      <w:r w:rsidRPr="00B045A5">
        <w:rPr>
          <w:rFonts w:ascii="Calibri" w:hAnsi="Calibri" w:cs="Calibri"/>
          <w:sz w:val="22"/>
          <w:szCs w:val="22"/>
          <w:lang w:val="en-GB"/>
        </w:rPr>
        <w:t>ground floor,</w:t>
      </w:r>
      <w:r w:rsidR="004361CD" w:rsidRPr="00B045A5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B045A5">
        <w:rPr>
          <w:rFonts w:ascii="Calibri" w:hAnsi="Calibri" w:cs="Calibri"/>
          <w:sz w:val="22"/>
          <w:szCs w:val="22"/>
          <w:lang w:val="en-GB"/>
        </w:rPr>
        <w:t>at</w:t>
      </w:r>
      <w:r w:rsidR="004361CD" w:rsidRPr="00B045A5">
        <w:rPr>
          <w:rFonts w:ascii="Calibri" w:hAnsi="Calibri" w:cs="Calibri"/>
          <w:sz w:val="22"/>
          <w:szCs w:val="22"/>
          <w:lang w:val="en-GB"/>
        </w:rPr>
        <w:t xml:space="preserve"> Verdensmesteren skole, </w:t>
      </w:r>
      <w:r w:rsidRPr="00B045A5">
        <w:rPr>
          <w:rFonts w:ascii="Calibri" w:hAnsi="Calibri" w:cs="Calibri"/>
          <w:sz w:val="22"/>
          <w:szCs w:val="22"/>
          <w:lang w:val="en-GB"/>
        </w:rPr>
        <w:t>opposite</w:t>
      </w:r>
      <w:r w:rsidR="004361CD" w:rsidRPr="00B045A5">
        <w:rPr>
          <w:rFonts w:ascii="Calibri" w:hAnsi="Calibri" w:cs="Calibri"/>
          <w:sz w:val="22"/>
          <w:szCs w:val="22"/>
          <w:lang w:val="en-GB"/>
        </w:rPr>
        <w:t xml:space="preserve"> Farrishallen. </w:t>
      </w:r>
      <w:r w:rsidR="00A80329" w:rsidRPr="00B045A5">
        <w:rPr>
          <w:rFonts w:ascii="Calibri" w:hAnsi="Calibri" w:cs="Calibri"/>
          <w:sz w:val="22"/>
          <w:szCs w:val="22"/>
          <w:lang w:val="en-GB"/>
        </w:rPr>
        <w:t>Open Mo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nda</w:t>
      </w:r>
      <w:r w:rsidR="00A80329" w:rsidRPr="00B045A5">
        <w:rPr>
          <w:rFonts w:ascii="Calibri" w:hAnsi="Calibri" w:cs="Calibri"/>
          <w:iCs/>
          <w:sz w:val="22"/>
          <w:szCs w:val="22"/>
          <w:lang w:val="en-GB"/>
        </w:rPr>
        <w:t>ys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A80329" w:rsidRPr="00B045A5">
        <w:rPr>
          <w:rFonts w:ascii="Calibri" w:hAnsi="Calibri" w:cs="Calibri"/>
          <w:iCs/>
          <w:sz w:val="22"/>
          <w:szCs w:val="22"/>
          <w:lang w:val="en-GB"/>
        </w:rPr>
        <w:t>Wednesdays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A80329" w:rsidRPr="00B045A5">
        <w:rPr>
          <w:rFonts w:ascii="Calibri" w:hAnsi="Calibri" w:cs="Calibri"/>
          <w:iCs/>
          <w:sz w:val="22"/>
          <w:szCs w:val="22"/>
          <w:lang w:val="en-GB"/>
        </w:rPr>
        <w:t>and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A80329" w:rsidRPr="00B045A5">
        <w:rPr>
          <w:rFonts w:ascii="Calibri" w:hAnsi="Calibri" w:cs="Calibri"/>
          <w:iCs/>
          <w:sz w:val="22"/>
          <w:szCs w:val="22"/>
          <w:lang w:val="en-GB"/>
        </w:rPr>
        <w:t>Fridays from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A80329" w:rsidRPr="00B045A5">
        <w:rPr>
          <w:rFonts w:ascii="Calibri" w:hAnsi="Calibri" w:cs="Calibri"/>
          <w:iCs/>
          <w:sz w:val="22"/>
          <w:szCs w:val="22"/>
          <w:lang w:val="en-GB"/>
        </w:rPr>
        <w:t xml:space="preserve">2 p.m. </w:t>
      </w:r>
      <w:proofErr w:type="gramStart"/>
      <w:r w:rsidR="00A80329" w:rsidRPr="00B045A5">
        <w:rPr>
          <w:rFonts w:ascii="Calibri" w:hAnsi="Calibri" w:cs="Calibri"/>
          <w:iCs/>
          <w:sz w:val="22"/>
          <w:szCs w:val="22"/>
          <w:lang w:val="en-GB"/>
        </w:rPr>
        <w:t>till</w:t>
      </w:r>
      <w:proofErr w:type="gramEnd"/>
      <w:r w:rsidR="00A80329" w:rsidRPr="00B045A5">
        <w:rPr>
          <w:rFonts w:ascii="Calibri" w:hAnsi="Calibri" w:cs="Calibri"/>
          <w:iCs/>
          <w:sz w:val="22"/>
          <w:szCs w:val="22"/>
          <w:lang w:val="en-GB"/>
        </w:rPr>
        <w:t xml:space="preserve"> 6 p.m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.</w:t>
      </w:r>
      <w:r w:rsidR="00A80329" w:rsidRPr="00B045A5">
        <w:rPr>
          <w:rFonts w:ascii="Calibri" w:hAnsi="Calibri" w:cs="Calibri"/>
          <w:iCs/>
          <w:sz w:val="22"/>
          <w:szCs w:val="22"/>
          <w:lang w:val="en-GB"/>
        </w:rPr>
        <w:t>).</w:t>
      </w:r>
    </w:p>
    <w:p w:rsidR="004361CD" w:rsidRPr="00B045A5" w:rsidRDefault="004361CD" w:rsidP="004361CD">
      <w:pPr>
        <w:rPr>
          <w:rStyle w:val="Hyperkobling"/>
          <w:rFonts w:ascii="Calibri" w:hAnsi="Calibri" w:cs="Calibri"/>
          <w:lang w:val="en-GB"/>
        </w:rPr>
      </w:pPr>
      <w:r w:rsidRPr="00B045A5">
        <w:rPr>
          <w:rFonts w:ascii="Calibri" w:hAnsi="Calibri" w:cs="Calibri"/>
          <w:b/>
          <w:u w:val="single"/>
          <w:lang w:val="en-GB"/>
        </w:rPr>
        <w:t>Ho</w:t>
      </w:r>
      <w:r w:rsidR="00A80329" w:rsidRPr="00B045A5">
        <w:rPr>
          <w:rFonts w:ascii="Calibri" w:hAnsi="Calibri" w:cs="Calibri"/>
          <w:b/>
          <w:u w:val="single"/>
          <w:lang w:val="en-GB"/>
        </w:rPr>
        <w:t>w</w:t>
      </w:r>
      <w:r w:rsidRPr="00B045A5">
        <w:rPr>
          <w:rFonts w:ascii="Calibri" w:hAnsi="Calibri" w:cs="Calibri"/>
          <w:b/>
          <w:u w:val="single"/>
          <w:lang w:val="en-GB"/>
        </w:rPr>
        <w:t xml:space="preserve"> </w:t>
      </w:r>
      <w:r w:rsidR="00A80329" w:rsidRPr="00B045A5">
        <w:rPr>
          <w:rFonts w:ascii="Calibri" w:hAnsi="Calibri" w:cs="Calibri"/>
          <w:b/>
          <w:u w:val="single"/>
          <w:lang w:val="en-GB"/>
        </w:rPr>
        <w:t>c</w:t>
      </w:r>
      <w:r w:rsidRPr="00B045A5">
        <w:rPr>
          <w:rFonts w:ascii="Calibri" w:hAnsi="Calibri" w:cs="Calibri"/>
          <w:b/>
          <w:u w:val="single"/>
          <w:lang w:val="en-GB"/>
        </w:rPr>
        <w:t xml:space="preserve">an </w:t>
      </w:r>
      <w:r w:rsidR="00A80329" w:rsidRPr="00B045A5">
        <w:rPr>
          <w:rFonts w:ascii="Calibri" w:hAnsi="Calibri" w:cs="Calibri"/>
          <w:b/>
          <w:u w:val="single"/>
          <w:lang w:val="en-GB"/>
        </w:rPr>
        <w:t>I</w:t>
      </w:r>
      <w:r w:rsidRPr="00B045A5">
        <w:rPr>
          <w:rFonts w:ascii="Calibri" w:hAnsi="Calibri" w:cs="Calibri"/>
          <w:b/>
          <w:u w:val="single"/>
          <w:lang w:val="en-GB"/>
        </w:rPr>
        <w:t xml:space="preserve"> </w:t>
      </w:r>
      <w:r w:rsidR="00A80329" w:rsidRPr="00B045A5">
        <w:rPr>
          <w:rFonts w:ascii="Calibri" w:hAnsi="Calibri" w:cs="Calibri"/>
          <w:b/>
          <w:u w:val="single"/>
          <w:lang w:val="en-GB"/>
        </w:rPr>
        <w:t>borrow</w:t>
      </w:r>
      <w:r w:rsidRPr="00B045A5">
        <w:rPr>
          <w:rFonts w:ascii="Calibri" w:hAnsi="Calibri" w:cs="Calibri"/>
          <w:b/>
          <w:u w:val="single"/>
          <w:lang w:val="en-GB"/>
        </w:rPr>
        <w:t xml:space="preserve"> </w:t>
      </w:r>
      <w:r w:rsidR="00A80329" w:rsidRPr="00B045A5">
        <w:rPr>
          <w:rFonts w:ascii="Calibri" w:hAnsi="Calibri" w:cs="Calibri"/>
          <w:b/>
          <w:u w:val="single"/>
          <w:lang w:val="en-GB"/>
        </w:rPr>
        <w:t>equipment</w:t>
      </w:r>
      <w:r w:rsidRPr="00B045A5">
        <w:rPr>
          <w:rFonts w:ascii="Calibri" w:hAnsi="Calibri" w:cs="Calibri"/>
          <w:b/>
          <w:u w:val="single"/>
          <w:lang w:val="en-GB"/>
        </w:rPr>
        <w:t>?</w:t>
      </w:r>
      <w:r w:rsidR="00A80329" w:rsidRPr="00B045A5">
        <w:rPr>
          <w:rFonts w:ascii="Calibri" w:hAnsi="Calibri" w:cs="Calibri"/>
          <w:b/>
          <w:lang w:val="en-GB"/>
        </w:rPr>
        <w:t xml:space="preserve"> </w:t>
      </w:r>
      <w:r w:rsidR="00A80329" w:rsidRPr="00B045A5">
        <w:rPr>
          <w:rFonts w:ascii="Calibri" w:hAnsi="Calibri" w:cs="Calibri"/>
          <w:iCs/>
          <w:lang w:val="en-GB"/>
        </w:rPr>
        <w:t>You</w:t>
      </w:r>
      <w:r w:rsidRPr="00B045A5">
        <w:rPr>
          <w:rFonts w:ascii="Calibri" w:hAnsi="Calibri" w:cs="Calibri"/>
          <w:iCs/>
          <w:lang w:val="en-GB"/>
        </w:rPr>
        <w:t xml:space="preserve"> </w:t>
      </w:r>
      <w:r w:rsidR="00A80329" w:rsidRPr="00B045A5">
        <w:rPr>
          <w:rFonts w:ascii="Calibri" w:hAnsi="Calibri" w:cs="Calibri"/>
          <w:iCs/>
          <w:lang w:val="en-GB"/>
        </w:rPr>
        <w:t>do it at</w:t>
      </w:r>
      <w:r w:rsidRPr="00B045A5">
        <w:rPr>
          <w:rFonts w:ascii="Calibri" w:hAnsi="Calibri" w:cs="Calibri"/>
          <w:iCs/>
          <w:lang w:val="en-GB"/>
        </w:rPr>
        <w:t xml:space="preserve"> </w:t>
      </w:r>
      <w:hyperlink r:id="rId6" w:history="1">
        <w:r w:rsidR="006D2C99" w:rsidRPr="00B045A5">
          <w:rPr>
            <w:rStyle w:val="Hyperkobling"/>
            <w:rFonts w:ascii="Calibri" w:hAnsi="Calibri" w:cs="Calibri"/>
            <w:lang w:val="en-GB"/>
          </w:rPr>
          <w:t>https://www.bua.io/registrer?redirect=%2F</w:t>
        </w:r>
      </w:hyperlink>
    </w:p>
    <w:p w:rsidR="004361CD" w:rsidRPr="00B045A5" w:rsidRDefault="00A80329" w:rsidP="004361CD">
      <w:pPr>
        <w:rPr>
          <w:rFonts w:ascii="Calibri" w:hAnsi="Calibri" w:cs="Calibri"/>
          <w:lang w:val="en-GB"/>
        </w:rPr>
      </w:pPr>
      <w:r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When you are in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BUA, </w:t>
      </w:r>
      <w:r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you will find the equipment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yo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u </w:t>
      </w:r>
      <w:r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want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to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borrow or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tal</w:t>
      </w:r>
      <w:r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k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to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those who work at 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BUA.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The fi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rst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time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yo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u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borrow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from u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s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,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you must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display some proof of identity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.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If 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under 18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,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you </w:t>
      </w:r>
      <w:proofErr w:type="gramStart"/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must be accompanied</w:t>
      </w:r>
      <w:proofErr w:type="gramEnd"/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by an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adult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the fi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rst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time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(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who is above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18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and responsible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 xml:space="preserve"> for </w:t>
      </w:r>
      <w:r w:rsidR="001937CF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the equipment borrowed</w:t>
      </w:r>
      <w:r w:rsidR="004361CD" w:rsidRPr="00B045A5">
        <w:rPr>
          <w:rStyle w:val="Hyperkobling"/>
          <w:rFonts w:ascii="Calibri" w:hAnsi="Calibri" w:cs="Calibri"/>
          <w:color w:val="auto"/>
          <w:u w:val="none"/>
          <w:lang w:val="en-GB"/>
        </w:rPr>
        <w:t>).</w:t>
      </w:r>
    </w:p>
    <w:p w:rsidR="004361CD" w:rsidRPr="00B045A5" w:rsidRDefault="001937CF" w:rsidP="004361CD">
      <w:pPr>
        <w:pStyle w:val="NormalWeb"/>
        <w:rPr>
          <w:rStyle w:val="Hyperkobling"/>
          <w:rFonts w:ascii="Calibri" w:hAnsi="Calibri" w:cs="Calibri"/>
          <w:b/>
          <w:sz w:val="22"/>
          <w:szCs w:val="22"/>
          <w:lang w:val="en-GB"/>
        </w:rPr>
      </w:pPr>
      <w:r w:rsidRPr="00B045A5">
        <w:rPr>
          <w:rFonts w:ascii="Calibri" w:hAnsi="Calibri" w:cs="Calibri"/>
          <w:b/>
          <w:sz w:val="22"/>
          <w:szCs w:val="22"/>
          <w:u w:val="single"/>
          <w:lang w:val="en-GB"/>
        </w:rPr>
        <w:t>What</w:t>
      </w:r>
      <w:r w:rsidR="004361CD" w:rsidRPr="00B045A5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 </w:t>
      </w:r>
      <w:r w:rsidRPr="00B045A5">
        <w:rPr>
          <w:rFonts w:ascii="Calibri" w:hAnsi="Calibri" w:cs="Calibri"/>
          <w:b/>
          <w:sz w:val="22"/>
          <w:szCs w:val="22"/>
          <w:u w:val="single"/>
          <w:lang w:val="en-GB"/>
        </w:rPr>
        <w:t>kind of equipment can I borrow</w:t>
      </w:r>
      <w:r w:rsidR="004361CD" w:rsidRPr="00B045A5">
        <w:rPr>
          <w:rFonts w:ascii="Calibri" w:hAnsi="Calibri" w:cs="Calibri"/>
          <w:b/>
          <w:sz w:val="22"/>
          <w:szCs w:val="22"/>
          <w:u w:val="single"/>
          <w:lang w:val="en-GB"/>
        </w:rPr>
        <w:t>?</w:t>
      </w:r>
      <w:r w:rsidRPr="00B045A5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Sport 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 xml:space="preserve">and 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o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utdoor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eq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>u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ipment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for s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>u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mmer, 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>w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inter 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>and year-round activities, like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ball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>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, disc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golf, f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>o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otball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>boot</w:t>
      </w:r>
      <w:r w:rsidR="00342F3E" w:rsidRPr="00B045A5">
        <w:rPr>
          <w:rFonts w:ascii="Calibri" w:hAnsi="Calibri" w:cs="Calibri"/>
          <w:iCs/>
          <w:sz w:val="22"/>
          <w:szCs w:val="22"/>
          <w:lang w:val="en-GB"/>
        </w:rPr>
        <w:t>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>shin guards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, r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>o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lle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 xml:space="preserve">r 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sk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>a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te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>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, h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>ammocks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, SUP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b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>oards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>c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rab</w:t>
      </w:r>
      <w:r w:rsidR="00A17280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B059FA" w:rsidRPr="00B045A5">
        <w:rPr>
          <w:rFonts w:ascii="Calibri" w:hAnsi="Calibri" w:cs="Calibri"/>
          <w:iCs/>
          <w:sz w:val="22"/>
          <w:szCs w:val="22"/>
          <w:lang w:val="en-GB"/>
        </w:rPr>
        <w:t>fishing lines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B059FA" w:rsidRPr="00B045A5">
        <w:rPr>
          <w:rFonts w:ascii="Calibri" w:hAnsi="Calibri" w:cs="Calibri"/>
          <w:iCs/>
          <w:sz w:val="22"/>
          <w:szCs w:val="22"/>
          <w:lang w:val="en-GB"/>
        </w:rPr>
        <w:t>o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ut</w:t>
      </w:r>
      <w:r w:rsidR="00B059FA" w:rsidRPr="00B045A5">
        <w:rPr>
          <w:rFonts w:ascii="Calibri" w:hAnsi="Calibri" w:cs="Calibri"/>
          <w:iCs/>
          <w:sz w:val="22"/>
          <w:szCs w:val="22"/>
          <w:lang w:val="en-GB"/>
        </w:rPr>
        <w:t>door play equipment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 xml:space="preserve">cross country 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ski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>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>and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>boot</w:t>
      </w:r>
      <w:r w:rsidR="0062751E" w:rsidRPr="00B045A5">
        <w:rPr>
          <w:rFonts w:ascii="Calibri" w:hAnsi="Calibri" w:cs="Calibri"/>
          <w:iCs/>
          <w:sz w:val="22"/>
          <w:szCs w:val="22"/>
          <w:lang w:val="en-GB"/>
        </w:rPr>
        <w:t>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>A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lpin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>e equipment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 xml:space="preserve">ice 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hockey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 xml:space="preserve"> equipment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08001D" w:rsidRPr="00B045A5">
        <w:rPr>
          <w:rFonts w:ascii="Calibri" w:hAnsi="Calibri" w:cs="Calibri"/>
          <w:iCs/>
          <w:sz w:val="22"/>
          <w:szCs w:val="22"/>
          <w:lang w:val="en-GB"/>
        </w:rPr>
        <w:t>bikes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3A4BA8" w:rsidRPr="00B045A5">
        <w:rPr>
          <w:rFonts w:ascii="Calibri" w:hAnsi="Calibri" w:cs="Calibri"/>
          <w:iCs/>
          <w:sz w:val="22"/>
          <w:szCs w:val="22"/>
          <w:lang w:val="en-GB"/>
        </w:rPr>
        <w:t>kickbikes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3A4BA8" w:rsidRPr="00B045A5">
        <w:rPr>
          <w:rFonts w:ascii="Calibri" w:hAnsi="Calibri" w:cs="Calibri"/>
          <w:iCs/>
          <w:sz w:val="22"/>
          <w:szCs w:val="22"/>
          <w:lang w:val="en-GB"/>
        </w:rPr>
        <w:t>bike trailers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, te</w:t>
      </w:r>
      <w:r w:rsidR="003A4BA8" w:rsidRPr="00B045A5">
        <w:rPr>
          <w:rFonts w:ascii="Calibri" w:hAnsi="Calibri" w:cs="Calibri"/>
          <w:iCs/>
          <w:sz w:val="22"/>
          <w:szCs w:val="22"/>
          <w:lang w:val="en-GB"/>
        </w:rPr>
        <w:t>n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t</w:t>
      </w:r>
      <w:r w:rsidR="003A4BA8" w:rsidRPr="00B045A5">
        <w:rPr>
          <w:rFonts w:ascii="Calibri" w:hAnsi="Calibri" w:cs="Calibri"/>
          <w:iCs/>
          <w:sz w:val="22"/>
          <w:szCs w:val="22"/>
          <w:lang w:val="en-GB"/>
        </w:rPr>
        <w:t>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3A4BA8" w:rsidRPr="00B045A5">
        <w:rPr>
          <w:rFonts w:ascii="Calibri" w:hAnsi="Calibri" w:cs="Calibri"/>
          <w:iCs/>
          <w:sz w:val="22"/>
          <w:szCs w:val="22"/>
          <w:lang w:val="en-GB"/>
        </w:rPr>
        <w:t>sleeping bags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, </w:t>
      </w:r>
      <w:r w:rsidR="003A4BA8" w:rsidRPr="00B045A5">
        <w:rPr>
          <w:rFonts w:ascii="Calibri" w:hAnsi="Calibri" w:cs="Calibri"/>
          <w:iCs/>
          <w:sz w:val="22"/>
          <w:szCs w:val="22"/>
          <w:lang w:val="en-GB"/>
        </w:rPr>
        <w:t>rucksacks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, bag</w:t>
      </w:r>
      <w:r w:rsidR="003A4BA8" w:rsidRPr="00B045A5">
        <w:rPr>
          <w:rFonts w:ascii="Calibri" w:hAnsi="Calibri" w:cs="Calibri"/>
          <w:iCs/>
          <w:sz w:val="22"/>
          <w:szCs w:val="22"/>
          <w:lang w:val="en-GB"/>
        </w:rPr>
        <w:t>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, b</w:t>
      </w:r>
      <w:r w:rsidR="008C650B" w:rsidRPr="00B045A5">
        <w:rPr>
          <w:rFonts w:ascii="Calibri" w:hAnsi="Calibri" w:cs="Calibri"/>
          <w:iCs/>
          <w:sz w:val="22"/>
          <w:szCs w:val="22"/>
          <w:lang w:val="en-GB"/>
        </w:rPr>
        <w:t>ack carriers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8C650B" w:rsidRPr="00B045A5">
        <w:rPr>
          <w:rFonts w:ascii="Calibri" w:hAnsi="Calibri" w:cs="Calibri"/>
          <w:iCs/>
          <w:sz w:val="22"/>
          <w:szCs w:val="22"/>
          <w:lang w:val="en-GB"/>
        </w:rPr>
        <w:t>etc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. </w:t>
      </w:r>
      <w:r w:rsidR="008C650B" w:rsidRPr="00B045A5">
        <w:rPr>
          <w:rFonts w:ascii="Calibri" w:hAnsi="Calibri" w:cs="Calibri"/>
          <w:iCs/>
          <w:sz w:val="22"/>
          <w:szCs w:val="22"/>
          <w:lang w:val="en-GB"/>
        </w:rPr>
        <w:t>Learn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m</w:t>
      </w:r>
      <w:r w:rsidR="008C650B" w:rsidRPr="00B045A5">
        <w:rPr>
          <w:rFonts w:ascii="Calibri" w:hAnsi="Calibri" w:cs="Calibri"/>
          <w:iCs/>
          <w:sz w:val="22"/>
          <w:szCs w:val="22"/>
          <w:lang w:val="en-GB"/>
        </w:rPr>
        <w:t>o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>r</w:t>
      </w:r>
      <w:r w:rsidR="008C650B" w:rsidRPr="00B045A5">
        <w:rPr>
          <w:rFonts w:ascii="Calibri" w:hAnsi="Calibri" w:cs="Calibri"/>
          <w:iCs/>
          <w:sz w:val="22"/>
          <w:szCs w:val="22"/>
          <w:lang w:val="en-GB"/>
        </w:rPr>
        <w:t>e</w:t>
      </w:r>
      <w:r w:rsidR="004361CD" w:rsidRPr="00B045A5">
        <w:rPr>
          <w:rFonts w:ascii="Calibri" w:hAnsi="Calibri" w:cs="Calibri"/>
          <w:iCs/>
          <w:sz w:val="22"/>
          <w:szCs w:val="22"/>
          <w:lang w:val="en-GB"/>
        </w:rPr>
        <w:t xml:space="preserve"> her</w:t>
      </w:r>
      <w:r w:rsidR="008C650B" w:rsidRPr="00B045A5">
        <w:rPr>
          <w:rFonts w:ascii="Calibri" w:hAnsi="Calibri" w:cs="Calibri"/>
          <w:iCs/>
          <w:sz w:val="22"/>
          <w:szCs w:val="22"/>
          <w:lang w:val="en-GB"/>
        </w:rPr>
        <w:t>e</w:t>
      </w:r>
      <w:r w:rsidR="004361CD" w:rsidRPr="00B045A5">
        <w:rPr>
          <w:rFonts w:ascii="Calibri" w:hAnsi="Calibri" w:cs="Calibri"/>
          <w:sz w:val="22"/>
          <w:szCs w:val="22"/>
          <w:shd w:val="clear" w:color="auto" w:fill="FFFFFF"/>
          <w:lang w:val="en-GB"/>
        </w:rPr>
        <w:t xml:space="preserve">: </w:t>
      </w:r>
      <w:hyperlink r:id="rId7" w:history="1">
        <w:r w:rsidR="004361CD" w:rsidRPr="00B045A5">
          <w:rPr>
            <w:rStyle w:val="Hyperkobling"/>
            <w:rFonts w:ascii="Calibri" w:hAnsi="Calibri" w:cs="Calibri"/>
            <w:sz w:val="22"/>
            <w:szCs w:val="22"/>
            <w:lang w:val="en-GB"/>
          </w:rPr>
          <w:t>https://www.bua.io/utlansordninger/bua-larvik</w:t>
        </w:r>
      </w:hyperlink>
    </w:p>
    <w:p w:rsidR="004361CD" w:rsidRPr="00B045A5" w:rsidRDefault="008C650B" w:rsidP="004361CD">
      <w:pPr>
        <w:pStyle w:val="NormalWeb"/>
        <w:rPr>
          <w:rStyle w:val="Hyperkobling"/>
          <w:rFonts w:ascii="Calibri" w:hAnsi="Calibri" w:cs="Calibri"/>
          <w:b/>
          <w:sz w:val="22"/>
          <w:szCs w:val="22"/>
          <w:lang w:val="en-GB"/>
        </w:rPr>
      </w:pPr>
      <w:r w:rsidRPr="00B045A5">
        <w:rPr>
          <w:rStyle w:val="Hyperkobling"/>
          <w:rFonts w:ascii="Calibri" w:hAnsi="Calibri" w:cs="Calibri"/>
          <w:b/>
          <w:color w:val="auto"/>
          <w:sz w:val="22"/>
          <w:szCs w:val="22"/>
          <w:u w:val="none"/>
          <w:lang w:val="en-GB"/>
        </w:rPr>
        <w:t>Rules of borrowing</w:t>
      </w:r>
      <w:r w:rsidR="004361CD" w:rsidRPr="00B045A5">
        <w:rPr>
          <w:rStyle w:val="Hyperkobling"/>
          <w:rFonts w:ascii="Calibri" w:hAnsi="Calibri" w:cs="Calibri"/>
          <w:b/>
          <w:color w:val="auto"/>
          <w:sz w:val="22"/>
          <w:szCs w:val="22"/>
          <w:u w:val="none"/>
          <w:lang w:val="en-GB"/>
        </w:rPr>
        <w:t>: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-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Be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careful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with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the equipment you borrow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. –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Remember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to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return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the equi</w:t>
      </w:r>
      <w:r w:rsidR="00B059FA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p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ment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at the agreed time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, s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o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that others do not need to wait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. –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Is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anything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wrong with the equipment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,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please inform </w:t>
      </w:r>
      <w:r w:rsidR="0062751E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us 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s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o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we can fix it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. –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If the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equipment </w:t>
      </w:r>
      <w:proofErr w:type="gramStart"/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is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damaged</w:t>
      </w:r>
      <w:proofErr w:type="gramEnd"/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when use</w:t>
      </w:r>
      <w:r w:rsidR="0062751E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d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,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please talk to us so that we can find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a 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lastRenderedPageBreak/>
        <w:t>s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olution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. –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If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yo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u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los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e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the equi</w:t>
      </w:r>
      <w:r w:rsidR="00B059FA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p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ment or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do not return it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,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you will have to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r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e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place it</w:t>
      </w:r>
      <w:r w:rsidR="004361CD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>.</w:t>
      </w:r>
      <w:r w:rsidR="0041355F" w:rsidRPr="00B045A5">
        <w:rPr>
          <w:rStyle w:val="Hyperkobling"/>
          <w:rFonts w:ascii="Calibri" w:hAnsi="Calibri" w:cs="Calibri"/>
          <w:color w:val="auto"/>
          <w:sz w:val="22"/>
          <w:szCs w:val="22"/>
          <w:u w:val="none"/>
          <w:lang w:val="en-GB"/>
        </w:rPr>
        <w:t xml:space="preserve"> </w:t>
      </w:r>
      <w:r w:rsidR="00313ED0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>Please find the borrowing terms</w:t>
      </w:r>
      <w:r w:rsidR="004361CD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 xml:space="preserve"> her</w:t>
      </w:r>
      <w:r w:rsidR="00313ED0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>e</w:t>
      </w:r>
      <w:r w:rsidR="004361CD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 xml:space="preserve"> – </w:t>
      </w:r>
      <w:r w:rsidR="00313ED0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>also</w:t>
      </w:r>
      <w:r w:rsidR="004361CD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313ED0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>in</w:t>
      </w:r>
      <w:r w:rsidR="004361CD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313ED0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>other</w:t>
      </w:r>
      <w:r w:rsidR="004361CD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313ED0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>languages</w:t>
      </w:r>
      <w:r w:rsidR="004361CD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B059FA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>below</w:t>
      </w:r>
      <w:r w:rsidR="004361CD" w:rsidRPr="00B045A5">
        <w:rPr>
          <w:rStyle w:val="Hyperkobling"/>
          <w:rFonts w:ascii="Calibri" w:hAnsi="Calibri" w:cs="Calibri"/>
          <w:b/>
          <w:sz w:val="22"/>
          <w:szCs w:val="22"/>
          <w:lang w:val="en-GB"/>
        </w:rPr>
        <w:t xml:space="preserve">: </w:t>
      </w:r>
      <w:hyperlink r:id="rId8" w:history="1">
        <w:r w:rsidR="004361CD" w:rsidRPr="00B045A5">
          <w:rPr>
            <w:rStyle w:val="Hyperkobling"/>
            <w:rFonts w:ascii="Calibri" w:hAnsi="Calibri" w:cs="Calibri"/>
            <w:b/>
            <w:sz w:val="22"/>
            <w:szCs w:val="22"/>
            <w:lang w:val="en-GB"/>
          </w:rPr>
          <w:t>https://www.bua.io/artikkel/betingelser</w:t>
        </w:r>
      </w:hyperlink>
    </w:p>
    <w:p w:rsidR="004361CD" w:rsidRPr="00B045A5" w:rsidRDefault="004361CD" w:rsidP="004361CD">
      <w:pPr>
        <w:pStyle w:val="NormalWeb"/>
        <w:rPr>
          <w:rFonts w:ascii="Calibri" w:hAnsi="Calibri" w:cs="Calibri"/>
          <w:iCs/>
          <w:sz w:val="22"/>
          <w:szCs w:val="22"/>
          <w:lang w:val="en-GB"/>
        </w:rPr>
      </w:pPr>
      <w:r w:rsidRPr="00B045A5">
        <w:rPr>
          <w:rFonts w:ascii="Calibri" w:hAnsi="Calibri" w:cs="Calibri"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69850</wp:posOffset>
            </wp:positionV>
            <wp:extent cx="1340485" cy="676275"/>
            <wp:effectExtent l="0" t="0" r="0" b="9525"/>
            <wp:wrapSquare wrapText="bothSides"/>
            <wp:docPr id="6" name="Bilde 6" descr="F:\VS_FELLESMAPPE\1_KULTUR OG IDRETT\BUA\Bilder og logo og film\bua-monster-uten-logo297x150c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S_FELLESMAPPE\1_KULTUR OG IDRETT\BUA\Bilder og logo og film\bua-monster-uten-logo297x150cm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ED0" w:rsidRPr="00B045A5">
        <w:rPr>
          <w:rFonts w:ascii="Calibri" w:hAnsi="Calibri" w:cs="Calibri"/>
          <w:b/>
          <w:iCs/>
          <w:sz w:val="22"/>
          <w:szCs w:val="22"/>
          <w:u w:val="single"/>
          <w:lang w:val="en-GB"/>
        </w:rPr>
        <w:t>C</w:t>
      </w:r>
      <w:r w:rsidRPr="00B045A5">
        <w:rPr>
          <w:rFonts w:ascii="Calibri" w:hAnsi="Calibri" w:cs="Calibri"/>
          <w:b/>
          <w:iCs/>
          <w:sz w:val="22"/>
          <w:szCs w:val="22"/>
          <w:u w:val="single"/>
          <w:lang w:val="en-GB"/>
        </w:rPr>
        <w:t>onta</w:t>
      </w:r>
      <w:r w:rsidR="00313ED0" w:rsidRPr="00B045A5">
        <w:rPr>
          <w:rFonts w:ascii="Calibri" w:hAnsi="Calibri" w:cs="Calibri"/>
          <w:b/>
          <w:iCs/>
          <w:sz w:val="22"/>
          <w:szCs w:val="22"/>
          <w:u w:val="single"/>
          <w:lang w:val="en-GB"/>
        </w:rPr>
        <w:t>c</w:t>
      </w:r>
      <w:r w:rsidRPr="00B045A5">
        <w:rPr>
          <w:rFonts w:ascii="Calibri" w:hAnsi="Calibri" w:cs="Calibri"/>
          <w:b/>
          <w:iCs/>
          <w:sz w:val="22"/>
          <w:szCs w:val="22"/>
          <w:u w:val="single"/>
          <w:lang w:val="en-GB"/>
        </w:rPr>
        <w:t>t:</w:t>
      </w:r>
      <w:r w:rsidR="00313ED0" w:rsidRPr="00B045A5">
        <w:rPr>
          <w:rFonts w:ascii="Calibri" w:hAnsi="Calibri" w:cs="Calibri"/>
          <w:b/>
          <w:iCs/>
          <w:sz w:val="22"/>
          <w:szCs w:val="22"/>
          <w:lang w:val="en-GB"/>
        </w:rPr>
        <w:t xml:space="preserve"> 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T</w:t>
      </w:r>
      <w:r w:rsidR="00313ED0" w:rsidRPr="00B045A5">
        <w:rPr>
          <w:rFonts w:ascii="Calibri" w:hAnsi="Calibri" w:cs="Calibri"/>
          <w:iCs/>
          <w:sz w:val="22"/>
          <w:szCs w:val="22"/>
          <w:lang w:val="en-GB"/>
        </w:rPr>
        <w:t>e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l</w:t>
      </w:r>
      <w:r w:rsidR="00313ED0" w:rsidRPr="00B045A5">
        <w:rPr>
          <w:rFonts w:ascii="Calibri" w:hAnsi="Calibri" w:cs="Calibri"/>
          <w:iCs/>
          <w:sz w:val="22"/>
          <w:szCs w:val="22"/>
          <w:lang w:val="en-GB"/>
        </w:rPr>
        <w:t>.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: 484 01</w:t>
      </w:r>
      <w:r w:rsidR="00B059FA" w:rsidRPr="00B045A5">
        <w:rPr>
          <w:rFonts w:ascii="Calibri" w:hAnsi="Calibri" w:cs="Calibri"/>
          <w:iCs/>
          <w:sz w:val="22"/>
          <w:szCs w:val="22"/>
          <w:lang w:val="en-GB"/>
        </w:rPr>
        <w:t> 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355</w:t>
      </w:r>
      <w:r w:rsidR="00B059FA" w:rsidRPr="00B045A5">
        <w:rPr>
          <w:rFonts w:ascii="Calibri" w:hAnsi="Calibri" w:cs="Calibri"/>
          <w:iCs/>
          <w:sz w:val="22"/>
          <w:szCs w:val="22"/>
          <w:lang w:val="en-GB"/>
        </w:rPr>
        <w:t>.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 xml:space="preserve">   </w:t>
      </w:r>
      <w:r w:rsidR="00313ED0" w:rsidRPr="00B045A5">
        <w:rPr>
          <w:rFonts w:ascii="Calibri" w:hAnsi="Calibri" w:cs="Calibri"/>
          <w:iCs/>
          <w:sz w:val="22"/>
          <w:szCs w:val="22"/>
          <w:lang w:val="en-GB"/>
        </w:rPr>
        <w:t>During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313ED0" w:rsidRPr="00B045A5">
        <w:rPr>
          <w:rFonts w:ascii="Calibri" w:hAnsi="Calibri" w:cs="Calibri"/>
          <w:iCs/>
          <w:sz w:val="22"/>
          <w:szCs w:val="22"/>
          <w:lang w:val="en-GB"/>
        </w:rPr>
        <w:t>hours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.</w:t>
      </w:r>
    </w:p>
    <w:p w:rsidR="00A32703" w:rsidRPr="00B045A5" w:rsidRDefault="004361CD" w:rsidP="00405B54">
      <w:pPr>
        <w:pStyle w:val="NormalWeb"/>
        <w:rPr>
          <w:rFonts w:ascii="Calibri" w:hAnsi="Calibri" w:cs="Calibri"/>
          <w:iCs/>
          <w:sz w:val="22"/>
          <w:szCs w:val="22"/>
          <w:lang w:val="en-GB"/>
        </w:rPr>
      </w:pPr>
      <w:r w:rsidRPr="00B045A5">
        <w:rPr>
          <w:rFonts w:ascii="Calibri" w:hAnsi="Calibri" w:cs="Calibri"/>
          <w:b/>
          <w:iCs/>
          <w:sz w:val="22"/>
          <w:szCs w:val="22"/>
          <w:u w:val="single"/>
          <w:lang w:val="en-GB"/>
        </w:rPr>
        <w:t>Facebook: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 xml:space="preserve"> @BUALarvik</w:t>
      </w:r>
      <w:r w:rsidR="00B059FA" w:rsidRPr="00B045A5">
        <w:rPr>
          <w:rFonts w:ascii="Calibri" w:hAnsi="Calibri" w:cs="Calibri"/>
          <w:iCs/>
          <w:sz w:val="22"/>
          <w:szCs w:val="22"/>
          <w:lang w:val="en-GB"/>
        </w:rPr>
        <w:t>.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 xml:space="preserve">  F</w:t>
      </w:r>
      <w:r w:rsidR="00313ED0" w:rsidRPr="00B045A5">
        <w:rPr>
          <w:rFonts w:ascii="Calibri" w:hAnsi="Calibri" w:cs="Calibri"/>
          <w:iCs/>
          <w:sz w:val="22"/>
          <w:szCs w:val="22"/>
          <w:lang w:val="en-GB"/>
        </w:rPr>
        <w:t>ollow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 xml:space="preserve"> </w:t>
      </w:r>
      <w:r w:rsidR="00313ED0" w:rsidRPr="00B045A5">
        <w:rPr>
          <w:rFonts w:ascii="Calibri" w:hAnsi="Calibri" w:cs="Calibri"/>
          <w:iCs/>
          <w:sz w:val="22"/>
          <w:szCs w:val="22"/>
          <w:lang w:val="en-GB"/>
        </w:rPr>
        <w:t>u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 xml:space="preserve">s for </w:t>
      </w:r>
      <w:r w:rsidR="00B059FA" w:rsidRPr="00B045A5">
        <w:rPr>
          <w:rFonts w:ascii="Calibri" w:hAnsi="Calibri" w:cs="Calibri"/>
          <w:iCs/>
          <w:sz w:val="22"/>
          <w:szCs w:val="22"/>
          <w:lang w:val="en-GB"/>
        </w:rPr>
        <w:t>updated information</w:t>
      </w:r>
      <w:r w:rsidRPr="00B045A5">
        <w:rPr>
          <w:rFonts w:ascii="Calibri" w:hAnsi="Calibri" w:cs="Calibri"/>
          <w:iCs/>
          <w:sz w:val="22"/>
          <w:szCs w:val="22"/>
          <w:lang w:val="en-GB"/>
        </w:rPr>
        <w:t>.</w:t>
      </w:r>
    </w:p>
    <w:p w:rsidR="0062751E" w:rsidRPr="008C5706" w:rsidRDefault="0062751E" w:rsidP="0062751E">
      <w:pPr>
        <w:autoSpaceDE w:val="0"/>
        <w:autoSpaceDN w:val="0"/>
        <w:adjustRightInd w:val="0"/>
        <w:rPr>
          <w:rFonts w:ascii="TimesNewRomanPS-BoldItalicMT" w:cs="TimesNewRomanPS-BoldItalicMT"/>
          <w:b/>
          <w:bCs/>
          <w:i/>
          <w:iCs/>
          <w:sz w:val="18"/>
          <w:szCs w:val="24"/>
          <w:lang w:bidi="he-IL"/>
        </w:rPr>
      </w:pPr>
      <w:r w:rsidRPr="008C5706">
        <w:rPr>
          <w:rFonts w:ascii="TimesNewRomanPS-BoldItalicMT" w:cs="TimesNewRomanPS-BoldItalicMT"/>
          <w:b/>
          <w:bCs/>
          <w:i/>
          <w:iCs/>
          <w:sz w:val="18"/>
          <w:szCs w:val="24"/>
          <w:lang w:bidi="he-IL"/>
        </w:rPr>
        <w:t>---------------------------------------------------------------------------------</w:t>
      </w:r>
      <w:r w:rsidR="00B045A5">
        <w:rPr>
          <w:rFonts w:ascii="TimesNewRomanPS-BoldItalicMT" w:cs="TimesNewRomanPS-BoldItalicMT"/>
          <w:b/>
          <w:bCs/>
          <w:i/>
          <w:iCs/>
          <w:sz w:val="18"/>
          <w:szCs w:val="24"/>
          <w:lang w:bidi="he-IL"/>
        </w:rPr>
        <w:t>---------------------------</w:t>
      </w:r>
      <w:bookmarkStart w:id="0" w:name="_GoBack"/>
      <w:bookmarkEnd w:id="0"/>
    </w:p>
    <w:p w:rsidR="0062751E" w:rsidRPr="008C5706" w:rsidRDefault="0062751E" w:rsidP="0062751E">
      <w:pPr>
        <w:autoSpaceDE w:val="0"/>
        <w:autoSpaceDN w:val="0"/>
        <w:adjustRightInd w:val="0"/>
        <w:rPr>
          <w:rFonts w:ascii="TimesNewRomanPS-BoldItalicMT" w:cs="TimesNewRomanPS-BoldItalicMT"/>
          <w:b/>
          <w:bCs/>
          <w:i/>
          <w:iCs/>
          <w:sz w:val="18"/>
          <w:szCs w:val="24"/>
          <w:lang w:bidi="he-IL"/>
        </w:rPr>
      </w:pPr>
      <w:r w:rsidRPr="008C5706">
        <w:rPr>
          <w:rFonts w:ascii="TimesNewRomanPS-BoldItalicMT" w:cs="TimesNewRomanPS-BoldItalicMT"/>
          <w:b/>
          <w:bCs/>
          <w:i/>
          <w:iCs/>
          <w:sz w:val="18"/>
          <w:szCs w:val="24"/>
          <w:lang w:bidi="he-IL"/>
        </w:rPr>
        <w:t>---------------------------------------</w:t>
      </w:r>
    </w:p>
    <w:p w:rsidR="0062751E" w:rsidRPr="00405B54" w:rsidRDefault="0062751E" w:rsidP="00B045A5">
      <w:pPr>
        <w:autoSpaceDE w:val="0"/>
        <w:autoSpaceDN w:val="0"/>
        <w:adjustRightInd w:val="0"/>
        <w:rPr>
          <w:lang w:val="en-GB"/>
        </w:rPr>
      </w:pPr>
      <w:r w:rsidRPr="008C5706">
        <w:rPr>
          <w:rFonts w:ascii="TimesNewRomanPS-BoldItalicMT" w:cs="TimesNewRomanPS-BoldItalicMT"/>
          <w:b/>
          <w:bCs/>
          <w:i/>
          <w:iCs/>
          <w:sz w:val="18"/>
          <w:szCs w:val="24"/>
          <w:lang w:bidi="he-IL"/>
        </w:rPr>
        <w:t xml:space="preserve">Det bekreftes at oversettelsen er i samsvar med det foreliggende dokument og det anbefales ikke </w:t>
      </w:r>
      <w:r w:rsidRPr="008C5706">
        <w:rPr>
          <w:rFonts w:ascii="TimesNewRomanPS-BoldItalicMT" w:cs="TimesNewRomanPS-BoldItalicMT" w:hint="cs"/>
          <w:b/>
          <w:bCs/>
          <w:i/>
          <w:iCs/>
          <w:sz w:val="18"/>
          <w:szCs w:val="24"/>
          <w:lang w:bidi="he-IL"/>
        </w:rPr>
        <w:t>å</w:t>
      </w:r>
      <w:r w:rsidRPr="008C5706">
        <w:rPr>
          <w:rFonts w:ascii="TimesNewRomanPS-BoldItalicMT" w:cs="TimesNewRomanPS-BoldItalicMT"/>
          <w:b/>
          <w:bCs/>
          <w:i/>
          <w:iCs/>
          <w:sz w:val="18"/>
          <w:szCs w:val="24"/>
          <w:lang w:bidi="he-IL"/>
        </w:rPr>
        <w:t xml:space="preserve"> skille dette fra kildeteksten ved saksbehandling og lignende.</w:t>
      </w:r>
    </w:p>
    <w:sectPr w:rsidR="0062751E" w:rsidRPr="00405B54" w:rsidSect="001B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CD"/>
    <w:rsid w:val="0008001D"/>
    <w:rsid w:val="001937CF"/>
    <w:rsid w:val="001B1872"/>
    <w:rsid w:val="00313ED0"/>
    <w:rsid w:val="00342F3E"/>
    <w:rsid w:val="00382778"/>
    <w:rsid w:val="003A4BA8"/>
    <w:rsid w:val="00405B54"/>
    <w:rsid w:val="0041355F"/>
    <w:rsid w:val="004361CD"/>
    <w:rsid w:val="00450F82"/>
    <w:rsid w:val="00621494"/>
    <w:rsid w:val="0062751E"/>
    <w:rsid w:val="006D2C99"/>
    <w:rsid w:val="008C023D"/>
    <w:rsid w:val="008C650B"/>
    <w:rsid w:val="00A17280"/>
    <w:rsid w:val="00A32703"/>
    <w:rsid w:val="00A80329"/>
    <w:rsid w:val="00B045A5"/>
    <w:rsid w:val="00B0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089F"/>
  <w15:docId w15:val="{D3CFCD59-4C32-46B8-A5B2-7CF30BB8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361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61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a.io/artikkel/betingels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a.io/utlansordninger/bua-larv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a.io/registrer?redirect=%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2360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Siren Sylta</dc:creator>
  <cp:keywords/>
  <dc:description/>
  <cp:lastModifiedBy>Siren Sylta</cp:lastModifiedBy>
  <cp:revision>2</cp:revision>
  <dcterms:created xsi:type="dcterms:W3CDTF">2020-09-08T12:35:00Z</dcterms:created>
  <dcterms:modified xsi:type="dcterms:W3CDTF">2020-09-08T12:35:00Z</dcterms:modified>
</cp:coreProperties>
</file>