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   </w:t>
      </w:r>
      <w:r w:rsidDel="00000000" w:rsidR="00000000" w:rsidRPr="00000000">
        <w:rPr>
          <w:b w:val="1"/>
          <w:sz w:val="30"/>
          <w:szCs w:val="3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4460509</wp:posOffset>
            </wp:positionH>
            <wp:positionV relativeFrom="page">
              <wp:posOffset>914400</wp:posOffset>
            </wp:positionV>
            <wp:extent cx="2584450" cy="12922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292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Årshjul barnehagemyndigheten Larvik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sz w:val="24"/>
          <w:szCs w:val="24"/>
          <w:rtl w:val="0"/>
        </w:rPr>
        <w:t xml:space="preserve">Underlagsdokumenter: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Årshjul myndighetsmøte for barnehagene i Larvik.docx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Årshjul 2024-2025 ReKomp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shd w:fill="ffffff" w:val="clear"/>
        <w:spacing w:before="0" w:line="288" w:lineRule="auto"/>
        <w:rPr/>
      </w:pPr>
      <w:r w:rsidDel="00000000" w:rsidR="00000000" w:rsidRPr="00000000">
        <w:rPr>
          <w:rtl w:val="0"/>
        </w:rPr>
        <w:t xml:space="preserve">Behov for særskilt tilrettelegging, se:</w:t>
      </w:r>
    </w:p>
    <w:p w:rsidR="00000000" w:rsidDel="00000000" w:rsidP="00000000" w:rsidRDefault="00000000" w:rsidRPr="00000000" w14:paraId="0000000F">
      <w:pPr>
        <w:ind w:left="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Behov for særskilt tilrettelegging - Larvik kommune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485"/>
        <w:gridCol w:w="4860"/>
        <w:gridCol w:w="1575"/>
        <w:tblGridChange w:id="0">
          <w:tblGrid>
            <w:gridCol w:w="1440"/>
            <w:gridCol w:w="1485"/>
            <w:gridCol w:w="4860"/>
            <w:gridCol w:w="15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Oppgave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Ansvar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hd w:fill="e6b8af" w:val="clear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Januar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Opptak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Oppdatere informasjon som ligger i opptakssystemet og / eller på barnehagenes og kommunens hjemmesider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Barnehagen og </w:t>
            </w: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Januar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Opptak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Offentliggjøre søknadsfrist og eventuell annen relevant informasjon om hovedopptak til barnehage, også på flere språk og i ulike fora, jf. rutine for opptak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Januar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Opptak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Revidere opptaksrutiner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Januar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BASIL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Frist innlevering, årsmeldinger og kommuneskjema - ca. 10.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Januar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Refusjoner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Sende ut varslingsrapport til kommuner over hvor mange barn fra andre kommuner som går  i barnehage i Larvik våren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Januar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Tilskudd til private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Vedtak - Drift og kapitaltilskudd til private barnehager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Utbetaling av tilskudd til private barnehager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Januar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Familier med migrasjons -bakgrunn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hd w:fill="ffffff" w:val="clear"/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Sende ut informasjon om søknadsfrist for opptaket til barnehage, informasjonsbrosjyren “Barnet mitt i barnehage?”, brosjyren “Velkommen til barnehage i Larvik” og plakat til; Nav intro, Nav familie, skole ved rektor og skolesekretær, servicesenteret, styrere i kommunale og private barnehager, helse sykepleiere/Familiesenter, Larvik læringssenter ved avdelingsledere og migrasjonsrådgiver, barnevernet, barnekoordinator, biblioteket, Tiltak og familieveiledning.</w:t>
            </w:r>
          </w:p>
          <w:p w:rsidR="00000000" w:rsidDel="00000000" w:rsidP="00000000" w:rsidRDefault="00000000" w:rsidRPr="00000000" w14:paraId="00000032">
            <w:pPr>
              <w:shd w:fill="ffffff" w:val="clear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hd w:fill="ffffff" w:val="clear"/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Samarbeidspartnere hjelper til å spre info om barnehage og søknadsfrist til familier med migrasjonsbakgrunn.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Januar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Januar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Re-komp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Fagkveld for alle ansatte i Re-komp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Januar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Svømming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Utlysning svømmetilskudd fra statsforvalteren / Udir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.978515625" w:hRule="atLeast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Februar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Myndighets - møte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Tema: Opptak, gjennomgang av rutiner og soner / sonemøter. Valg av soneledere.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Annet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Opptak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Søknadsfrist hovedopptak 1. mars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Opptak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Manuelt og optimert opptak ihh til rutine i tqm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Barnehagene og </w:t>
            </w: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Mars - 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Myndighets - møte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Oppsummering av opptak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Diverse frister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Annet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Tilskudd til private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Vedtak - Drift og kapitaltilskudd til private barnehager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Utbetaling av tilskudd til private barnehager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Minoritets - språklige ressurser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Søknadsfrist minoritetsspråklige ressurser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Tilrette - legging i barnehagen §37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Frist for utarbeidelse av vurderingsskjema - 15. mai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Spesial - pedagogisk hjelp §31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Utarbeidelse av årsrapport - 15. mai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Myndighets - møte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Nytt barnehageår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Informasjon om tilsyn - gjennomførte og kommende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Informasjon om redusert foreldrebetaling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Informasjon om kompetanseheving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Tildeling av tospråklige ressurser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Tildeling av ressurser til tospråklig assistanse og kompetansemidler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Tilskudd til private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Vedtak - Drift og kapitaltilskudd til private barnehager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Utbetaling av tilskudd til private barnehager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Refusjoner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Refusjon til private barnehager redusert foreldrebetaling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Kompetanse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Utlysning av lokale tilretteleggingsmidler for ansatte i barnehager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Refusjoner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Sende ut refusjonskrav/fakturagrunnlag  </w:t>
            </w:r>
            <w:r w:rsidDel="00000000" w:rsidR="00000000" w:rsidRPr="00000000">
              <w:rPr>
                <w:highlight w:val="white"/>
                <w:rtl w:val="0"/>
              </w:rPr>
              <w:t xml:space="preserve">for barn i private barnehager i Larvik kommune, som er bosatt i andre</w:t>
            </w: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kommune, vår; januar - juli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Ingen planlagt aktivitet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Sende ut varslingsrapport til andre kommuner om hvor mange barn fra andre kommuner det antas går  i barnehage i Larvik for kalenderåret for våren (august - desember)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Kompetanse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Søknadsfrist lokale kompetansemidler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BASIL</w:t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Rapporteringsperiode for private barnehager regnskap 2.september - 31, oktober direkte til UDIR.. 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Ingen oppgaver for kommunen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Myndighets - møte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 om myndighetens sektorovervåking og annen informasjonsinnhenting fra barnehagene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Annet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Oktober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Sektor overvåking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Informasjonsinnhenting fra barnehagene - ulike tema, f eks årsplaner, kompetanseplaner, politiattest mm.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Oktober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Tilskudd til private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Vedtak - Drift og kapitaltilskudd til private barnehager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Utbetaling av tilskudd til private barnehager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Myndighets - møte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Basil-gjennomgang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Årsmelding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Alle barn som rapporteres i årsmeldingen i Basil må være innmeldt i opptakssystemet med fullstendige opplysninger.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Årsmelding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Innlevering av årsmelding pr. 15.12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</w:t>
            </w:r>
            <w:r w:rsidDel="00000000" w:rsidR="00000000" w:rsidRPr="00000000">
              <w:rPr>
                <w:rtl w:val="0"/>
              </w:rPr>
              <w:t xml:space="preserve">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Svømming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Rapportering via barnehagens årsmelding. Statsforvalteren kontrollerer mot søknad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Desember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Refusjoner</w:t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Sende ut refusjonskrav/fakturagrunnlag  </w:t>
            </w:r>
            <w:r w:rsidDel="00000000" w:rsidR="00000000" w:rsidRPr="00000000">
              <w:rPr>
                <w:highlight w:val="white"/>
                <w:rtl w:val="0"/>
              </w:rPr>
              <w:t xml:space="preserve">for barn i private barnehager i Larvik kommune, som er bosatt i andre</w:t>
            </w: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kommune Høst; august - desember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Barnehage - myndigheten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arvik.kommune.no/barnehage/behov-for-saerskilt-tilrettelegging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q4AvgYIblp2uG_HwVHKfJKjz3NjAbK8j/edit" TargetMode="External"/><Relationship Id="rId8" Type="http://schemas.openxmlformats.org/officeDocument/2006/relationships/hyperlink" Target="https://docs.google.com/document/d/1w2qaRM4xQYxvstKydb8OU6_Q_e-CwTWsGfEDI1Hb4UY/edit#heading=h.t7q9dp8b37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