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447" w:rsidRPr="0026271E" w:rsidRDefault="00731B1A" w:rsidP="00D213C2">
      <w:pPr>
        <w:rPr>
          <w:rFonts w:ascii="Calibri" w:hAnsi="Calibri"/>
          <w:b/>
          <w:color w:val="000000"/>
          <w:sz w:val="22"/>
          <w:szCs w:val="22"/>
        </w:rPr>
      </w:pPr>
      <w:r>
        <w:rPr>
          <w:noProof/>
        </w:rPr>
        <w:drawing>
          <wp:anchor distT="0" distB="0" distL="114300" distR="114300" simplePos="0" relativeHeight="251657728" behindDoc="0" locked="0" layoutInCell="1" allowOverlap="1">
            <wp:simplePos x="0" y="0"/>
            <wp:positionH relativeFrom="page">
              <wp:posOffset>4975860</wp:posOffset>
            </wp:positionH>
            <wp:positionV relativeFrom="page">
              <wp:posOffset>0</wp:posOffset>
            </wp:positionV>
            <wp:extent cx="2584450" cy="1292225"/>
            <wp:effectExtent l="0" t="0" r="0" b="3175"/>
            <wp:wrapNone/>
            <wp:docPr id="4"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4450" cy="1292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5C81" w:rsidRDefault="009C5C81" w:rsidP="00D213C2">
      <w:pPr>
        <w:rPr>
          <w:rFonts w:ascii="Calibri" w:hAnsi="Calibri"/>
          <w:b/>
          <w:color w:val="000000"/>
          <w:sz w:val="36"/>
          <w:szCs w:val="36"/>
        </w:rPr>
      </w:pPr>
    </w:p>
    <w:p w:rsidR="00D213C2" w:rsidRPr="0026271E" w:rsidRDefault="00D213C2" w:rsidP="00D213C2">
      <w:pPr>
        <w:rPr>
          <w:rFonts w:ascii="Calibri" w:hAnsi="Calibri"/>
          <w:b/>
          <w:color w:val="000000"/>
          <w:sz w:val="36"/>
          <w:szCs w:val="36"/>
        </w:rPr>
      </w:pPr>
      <w:r w:rsidRPr="0026271E">
        <w:rPr>
          <w:rFonts w:ascii="Calibri" w:hAnsi="Calibri"/>
          <w:b/>
          <w:color w:val="000000"/>
          <w:sz w:val="36"/>
          <w:szCs w:val="36"/>
        </w:rPr>
        <w:t xml:space="preserve">MAL FOR </w:t>
      </w:r>
      <w:r w:rsidR="006F2E0C" w:rsidRPr="0026271E">
        <w:rPr>
          <w:rFonts w:ascii="Calibri" w:hAnsi="Calibri"/>
          <w:b/>
          <w:color w:val="000000"/>
          <w:sz w:val="36"/>
          <w:szCs w:val="36"/>
        </w:rPr>
        <w:t>PLANBESKRIVELSE</w:t>
      </w:r>
    </w:p>
    <w:p w:rsidR="00D213C2" w:rsidRPr="0026271E" w:rsidRDefault="00D213C2" w:rsidP="00D213C2">
      <w:pPr>
        <w:rPr>
          <w:rFonts w:ascii="Calibri" w:hAnsi="Calibri"/>
          <w:b/>
          <w:color w:val="000000"/>
          <w:sz w:val="22"/>
          <w:szCs w:val="22"/>
        </w:rPr>
      </w:pPr>
    </w:p>
    <w:p w:rsidR="00AE4447" w:rsidRPr="0026271E" w:rsidRDefault="00AE4447" w:rsidP="00D213C2">
      <w:pPr>
        <w:rPr>
          <w:rFonts w:ascii="Calibri" w:hAnsi="Calibri"/>
          <w:b/>
          <w:color w:val="000000"/>
          <w:sz w:val="22"/>
          <w:szCs w:val="22"/>
        </w:rPr>
      </w:pPr>
    </w:p>
    <w:p w:rsidR="00AE4447" w:rsidRPr="0026271E" w:rsidRDefault="00AE4447" w:rsidP="00D213C2">
      <w:pPr>
        <w:rPr>
          <w:rFonts w:ascii="Calibri" w:hAnsi="Calibri"/>
          <w:b/>
          <w:color w:val="000000"/>
          <w:sz w:val="22"/>
          <w:szCs w:val="22"/>
        </w:rPr>
      </w:pPr>
    </w:p>
    <w:p w:rsidR="00EB5524" w:rsidRPr="0026271E" w:rsidRDefault="00D213C2" w:rsidP="00D213C2">
      <w:pPr>
        <w:rPr>
          <w:rFonts w:ascii="Calibri" w:hAnsi="Calibri"/>
          <w:b/>
          <w:color w:val="000000"/>
          <w:sz w:val="22"/>
          <w:szCs w:val="22"/>
        </w:rPr>
      </w:pPr>
      <w:r w:rsidRPr="0026271E">
        <w:rPr>
          <w:rFonts w:ascii="Calibri" w:hAnsi="Calibri"/>
          <w:b/>
          <w:color w:val="000000"/>
          <w:sz w:val="22"/>
          <w:szCs w:val="22"/>
        </w:rPr>
        <w:t>Generelt</w:t>
      </w:r>
    </w:p>
    <w:p w:rsidR="00EB5524" w:rsidRPr="0026271E" w:rsidRDefault="00EB5524" w:rsidP="00EB5524">
      <w:pPr>
        <w:overflowPunct w:val="0"/>
        <w:autoSpaceDE w:val="0"/>
        <w:autoSpaceDN w:val="0"/>
        <w:adjustRightInd w:val="0"/>
        <w:rPr>
          <w:rFonts w:ascii="Calibri" w:hAnsi="Calibri"/>
          <w:color w:val="000000"/>
          <w:sz w:val="22"/>
          <w:szCs w:val="22"/>
        </w:rPr>
      </w:pPr>
      <w:r w:rsidRPr="0026271E">
        <w:rPr>
          <w:rFonts w:ascii="Calibri" w:hAnsi="Calibri"/>
          <w:bCs/>
          <w:color w:val="000000"/>
          <w:sz w:val="22"/>
          <w:szCs w:val="22"/>
        </w:rPr>
        <w:t xml:space="preserve">Plan- og bygningslovens § 4-2: </w:t>
      </w:r>
      <w:r w:rsidRPr="0026271E">
        <w:rPr>
          <w:rFonts w:ascii="Calibri" w:hAnsi="Calibri"/>
          <w:color w:val="000000"/>
          <w:sz w:val="22"/>
          <w:szCs w:val="22"/>
        </w:rPr>
        <w:t xml:space="preserve">Alle forslag til planer etter loven skal ved offentlig ettersyn ha en planbeskrivelse som beskriver planens formål, hovedinnhold og virkninger, samt planens forhold til rammer og retningslinjer som gjelder for området. Inndelingen under er ment som en veiledning og er ikke nødvendigvis uttømmende for alle planer (nye punkter kan legges til og uaktuelle punkter kan tas ut). </w:t>
      </w:r>
    </w:p>
    <w:p w:rsidR="00EB5524" w:rsidRPr="0026271E" w:rsidRDefault="00EB5524" w:rsidP="00EB5524">
      <w:pPr>
        <w:overflowPunct w:val="0"/>
        <w:autoSpaceDE w:val="0"/>
        <w:autoSpaceDN w:val="0"/>
        <w:adjustRightInd w:val="0"/>
        <w:rPr>
          <w:rFonts w:ascii="Calibri" w:hAnsi="Calibri"/>
          <w:color w:val="000000"/>
          <w:sz w:val="22"/>
          <w:szCs w:val="22"/>
        </w:rPr>
      </w:pPr>
    </w:p>
    <w:p w:rsidR="00EB5524" w:rsidRPr="0026271E" w:rsidRDefault="00EB5524" w:rsidP="00EB5524">
      <w:pPr>
        <w:overflowPunct w:val="0"/>
        <w:autoSpaceDE w:val="0"/>
        <w:autoSpaceDN w:val="0"/>
        <w:adjustRightInd w:val="0"/>
        <w:rPr>
          <w:rFonts w:ascii="Calibri" w:hAnsi="Calibri"/>
          <w:color w:val="000000"/>
          <w:sz w:val="22"/>
          <w:szCs w:val="22"/>
        </w:rPr>
      </w:pPr>
      <w:r w:rsidRPr="0026271E">
        <w:rPr>
          <w:rFonts w:ascii="Calibri" w:hAnsi="Calibri"/>
          <w:color w:val="000000"/>
          <w:sz w:val="22"/>
          <w:szCs w:val="22"/>
        </w:rPr>
        <w:t>For de planene s</w:t>
      </w:r>
      <w:r w:rsidR="0058248A" w:rsidRPr="0026271E">
        <w:rPr>
          <w:rFonts w:ascii="Calibri" w:hAnsi="Calibri"/>
          <w:color w:val="000000"/>
          <w:sz w:val="22"/>
          <w:szCs w:val="22"/>
        </w:rPr>
        <w:t>om har krav om egen ROS-analyse</w:t>
      </w:r>
      <w:r w:rsidRPr="0026271E">
        <w:rPr>
          <w:rFonts w:ascii="Calibri" w:hAnsi="Calibri"/>
          <w:color w:val="000000"/>
          <w:sz w:val="22"/>
          <w:szCs w:val="22"/>
        </w:rPr>
        <w:t xml:space="preserve"> (planer for utbyggi</w:t>
      </w:r>
      <w:r w:rsidR="0058248A" w:rsidRPr="0026271E">
        <w:rPr>
          <w:rFonts w:ascii="Calibri" w:hAnsi="Calibri"/>
          <w:color w:val="000000"/>
          <w:sz w:val="22"/>
          <w:szCs w:val="22"/>
        </w:rPr>
        <w:t>ng) skal en slik følge som egen sjekkliste med kommentarer/dokumentasjon.</w:t>
      </w:r>
    </w:p>
    <w:p w:rsidR="00EB5524" w:rsidRPr="0026271E" w:rsidRDefault="00EB5524" w:rsidP="00EB5524">
      <w:pPr>
        <w:overflowPunct w:val="0"/>
        <w:autoSpaceDE w:val="0"/>
        <w:autoSpaceDN w:val="0"/>
        <w:adjustRightInd w:val="0"/>
        <w:rPr>
          <w:rFonts w:ascii="Calibri" w:hAnsi="Calibri"/>
          <w:b/>
          <w:color w:val="000000"/>
          <w:sz w:val="22"/>
          <w:szCs w:val="22"/>
        </w:rPr>
      </w:pPr>
    </w:p>
    <w:p w:rsidR="00EB5524" w:rsidRPr="0026271E" w:rsidRDefault="00EB5524" w:rsidP="00AE4447">
      <w:pPr>
        <w:numPr>
          <w:ilvl w:val="0"/>
          <w:numId w:val="2"/>
        </w:numPr>
        <w:tabs>
          <w:tab w:val="clear" w:pos="397"/>
          <w:tab w:val="num" w:pos="794"/>
        </w:tabs>
        <w:overflowPunct w:val="0"/>
        <w:autoSpaceDE w:val="0"/>
        <w:autoSpaceDN w:val="0"/>
        <w:adjustRightInd w:val="0"/>
        <w:ind w:left="794"/>
        <w:rPr>
          <w:rFonts w:ascii="Calibri" w:hAnsi="Calibri"/>
          <w:b/>
          <w:color w:val="000000"/>
          <w:sz w:val="22"/>
          <w:szCs w:val="22"/>
        </w:rPr>
      </w:pPr>
      <w:r w:rsidRPr="0026271E">
        <w:rPr>
          <w:rFonts w:ascii="Calibri" w:hAnsi="Calibri"/>
          <w:b/>
          <w:color w:val="000000"/>
          <w:sz w:val="22"/>
          <w:szCs w:val="22"/>
        </w:rPr>
        <w:t>Innledning</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Oppdragsgiver</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 xml:space="preserve">Eiendoms - og eierforhold </w:t>
      </w:r>
      <w:r w:rsidRPr="0026271E">
        <w:rPr>
          <w:rFonts w:ascii="Calibri" w:hAnsi="Calibri"/>
          <w:color w:val="000000"/>
          <w:sz w:val="22"/>
          <w:szCs w:val="22"/>
        </w:rPr>
        <w:t xml:space="preserve">– </w:t>
      </w:r>
      <w:r w:rsidRPr="0026271E">
        <w:rPr>
          <w:rFonts w:ascii="Calibri" w:hAnsi="Calibri"/>
          <w:i/>
          <w:color w:val="000000"/>
          <w:sz w:val="22"/>
          <w:szCs w:val="22"/>
        </w:rPr>
        <w:t>behov for oppmåling</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 xml:space="preserve">Planlegger </w:t>
      </w:r>
      <w:r w:rsidRPr="0026271E">
        <w:rPr>
          <w:rFonts w:ascii="Calibri" w:hAnsi="Calibri"/>
          <w:color w:val="000000"/>
          <w:sz w:val="22"/>
          <w:szCs w:val="22"/>
        </w:rPr>
        <w:t xml:space="preserve">– </w:t>
      </w:r>
      <w:r w:rsidRPr="0026271E">
        <w:rPr>
          <w:rFonts w:ascii="Calibri" w:hAnsi="Calibri"/>
          <w:i/>
          <w:color w:val="000000"/>
          <w:sz w:val="22"/>
          <w:szCs w:val="22"/>
        </w:rPr>
        <w:t>opplysninger om kompetanse/godkjenning</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Hensikten/formål med planen</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 xml:space="preserve">Gjennomføringen av planen </w:t>
      </w:r>
      <w:r w:rsidRPr="0026271E">
        <w:rPr>
          <w:rFonts w:ascii="Calibri" w:hAnsi="Calibri"/>
          <w:color w:val="000000"/>
          <w:sz w:val="22"/>
          <w:szCs w:val="22"/>
        </w:rPr>
        <w:t xml:space="preserve">– </w:t>
      </w:r>
      <w:r w:rsidRPr="0026271E">
        <w:rPr>
          <w:rFonts w:ascii="Calibri" w:hAnsi="Calibri"/>
          <w:i/>
          <w:color w:val="000000"/>
          <w:sz w:val="22"/>
          <w:szCs w:val="22"/>
        </w:rPr>
        <w:t>framdrift, økonomi, drift/overtakelse av teknisk infrast</w:t>
      </w:r>
      <w:r w:rsidR="007D3401" w:rsidRPr="0026271E">
        <w:rPr>
          <w:rFonts w:ascii="Calibri" w:hAnsi="Calibri"/>
          <w:i/>
          <w:color w:val="000000"/>
          <w:sz w:val="22"/>
          <w:szCs w:val="22"/>
        </w:rPr>
        <w:t>ruktur</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Overordnede planer, gjeldende reguleringsplan, og ev. andre juridiske forhold</w:t>
      </w:r>
    </w:p>
    <w:p w:rsidR="00FF1256" w:rsidRPr="0026271E" w:rsidRDefault="00FF1256" w:rsidP="00AE4447">
      <w:pPr>
        <w:tabs>
          <w:tab w:val="left" w:pos="360"/>
          <w:tab w:val="left" w:pos="720"/>
          <w:tab w:val="left" w:pos="792"/>
        </w:tabs>
        <w:overflowPunct w:val="0"/>
        <w:autoSpaceDE w:val="0"/>
        <w:autoSpaceDN w:val="0"/>
        <w:adjustRightInd w:val="0"/>
        <w:ind w:left="397"/>
        <w:rPr>
          <w:rFonts w:ascii="Calibri" w:hAnsi="Calibri"/>
          <w:b/>
          <w:color w:val="000000"/>
          <w:sz w:val="22"/>
          <w:szCs w:val="22"/>
        </w:rPr>
      </w:pPr>
    </w:p>
    <w:p w:rsidR="00FF1256" w:rsidRPr="0026271E" w:rsidRDefault="00FF1256" w:rsidP="00AE4447">
      <w:pPr>
        <w:tabs>
          <w:tab w:val="left" w:pos="360"/>
          <w:tab w:val="left" w:pos="720"/>
          <w:tab w:val="left" w:pos="792"/>
        </w:tabs>
        <w:overflowPunct w:val="0"/>
        <w:autoSpaceDE w:val="0"/>
        <w:autoSpaceDN w:val="0"/>
        <w:adjustRightInd w:val="0"/>
        <w:ind w:left="397"/>
        <w:rPr>
          <w:rFonts w:ascii="Calibri" w:hAnsi="Calibri"/>
          <w:b/>
          <w:color w:val="000000"/>
          <w:sz w:val="22"/>
          <w:szCs w:val="22"/>
        </w:rPr>
      </w:pPr>
    </w:p>
    <w:p w:rsidR="00EB5524" w:rsidRPr="0026271E" w:rsidRDefault="00EB5524" w:rsidP="00AE4447">
      <w:pPr>
        <w:numPr>
          <w:ilvl w:val="0"/>
          <w:numId w:val="2"/>
        </w:numPr>
        <w:overflowPunct w:val="0"/>
        <w:autoSpaceDE w:val="0"/>
        <w:autoSpaceDN w:val="0"/>
        <w:adjustRightInd w:val="0"/>
        <w:ind w:left="794"/>
        <w:rPr>
          <w:rFonts w:ascii="Calibri" w:hAnsi="Calibri"/>
          <w:b/>
          <w:color w:val="000000"/>
          <w:sz w:val="22"/>
          <w:szCs w:val="22"/>
        </w:rPr>
      </w:pPr>
      <w:r w:rsidRPr="0026271E">
        <w:rPr>
          <w:rFonts w:ascii="Calibri" w:hAnsi="Calibri"/>
          <w:b/>
          <w:color w:val="000000"/>
          <w:sz w:val="22"/>
          <w:szCs w:val="22"/>
        </w:rPr>
        <w:t>Planområdet, eksisterende forhold</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Beliggenhet og størrelse</w:t>
      </w:r>
      <w:r w:rsidRPr="0026271E">
        <w:rPr>
          <w:rFonts w:ascii="Calibri" w:hAnsi="Calibri"/>
          <w:i/>
          <w:color w:val="000000"/>
          <w:sz w:val="22"/>
          <w:szCs w:val="22"/>
        </w:rPr>
        <w:t xml:space="preserve"> </w:t>
      </w:r>
      <w:r w:rsidRPr="0026271E">
        <w:rPr>
          <w:rFonts w:ascii="Calibri" w:hAnsi="Calibri"/>
          <w:color w:val="000000"/>
          <w:sz w:val="22"/>
          <w:szCs w:val="22"/>
        </w:rPr>
        <w:t xml:space="preserve">– </w:t>
      </w:r>
      <w:r w:rsidRPr="0026271E">
        <w:rPr>
          <w:rFonts w:ascii="Calibri" w:hAnsi="Calibri"/>
          <w:i/>
          <w:color w:val="000000"/>
          <w:sz w:val="22"/>
          <w:szCs w:val="22"/>
        </w:rPr>
        <w:t>med oversiktskart</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Områdets bruk, innhold og forhold til omgivelsene</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Bebyggelsens struktur, kvalitet og evt. verneverdig bebyggelse</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Demografiske forhold</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Barnehage, skole, forretninger</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Topografi og vegetasjon</w:t>
      </w:r>
      <w:r w:rsidR="002F06C0" w:rsidRPr="0026271E">
        <w:rPr>
          <w:rFonts w:ascii="Calibri" w:hAnsi="Calibri"/>
          <w:b/>
          <w:color w:val="000000"/>
          <w:sz w:val="22"/>
          <w:szCs w:val="22"/>
        </w:rPr>
        <w:t>, grønnstruktur</w:t>
      </w:r>
      <w:r w:rsidRPr="0026271E">
        <w:rPr>
          <w:rFonts w:ascii="Calibri" w:hAnsi="Calibri"/>
          <w:b/>
          <w:color w:val="000000"/>
          <w:sz w:val="22"/>
          <w:szCs w:val="22"/>
        </w:rPr>
        <w:t xml:space="preserve"> </w:t>
      </w:r>
      <w:r w:rsidRPr="0026271E">
        <w:rPr>
          <w:rFonts w:ascii="Calibri" w:hAnsi="Calibri"/>
          <w:color w:val="000000"/>
          <w:sz w:val="22"/>
          <w:szCs w:val="22"/>
        </w:rPr>
        <w:t xml:space="preserve">– </w:t>
      </w:r>
      <w:r w:rsidRPr="0026271E">
        <w:rPr>
          <w:rFonts w:ascii="Calibri" w:hAnsi="Calibri"/>
          <w:i/>
          <w:color w:val="000000"/>
          <w:sz w:val="22"/>
          <w:szCs w:val="22"/>
        </w:rPr>
        <w:t>registrering/inntegning av verdifull vegetasjon</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 xml:space="preserve">Klimatiske forhold </w:t>
      </w:r>
      <w:r w:rsidRPr="0026271E">
        <w:rPr>
          <w:rFonts w:ascii="Calibri" w:hAnsi="Calibri"/>
          <w:color w:val="000000"/>
          <w:sz w:val="22"/>
          <w:szCs w:val="22"/>
        </w:rPr>
        <w:t xml:space="preserve">– </w:t>
      </w:r>
      <w:r w:rsidRPr="0026271E">
        <w:rPr>
          <w:rFonts w:ascii="Calibri" w:hAnsi="Calibri"/>
          <w:i/>
          <w:color w:val="000000"/>
          <w:sz w:val="22"/>
          <w:szCs w:val="22"/>
        </w:rPr>
        <w:t>sol og vind</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 xml:space="preserve">Støy </w:t>
      </w:r>
      <w:r w:rsidRPr="0026271E">
        <w:rPr>
          <w:rFonts w:ascii="Calibri" w:hAnsi="Calibri"/>
          <w:color w:val="000000"/>
          <w:sz w:val="22"/>
          <w:szCs w:val="22"/>
        </w:rPr>
        <w:t xml:space="preserve">– </w:t>
      </w:r>
      <w:r w:rsidRPr="0026271E">
        <w:rPr>
          <w:rFonts w:ascii="Calibri" w:hAnsi="Calibri"/>
          <w:i/>
          <w:color w:val="000000"/>
          <w:sz w:val="22"/>
          <w:szCs w:val="22"/>
        </w:rPr>
        <w:t>vegtrafikk, og evt. andre støykilder</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Adkomstforhold og veier/gater</w:t>
      </w:r>
      <w:r w:rsidR="002F06C0" w:rsidRPr="0026271E">
        <w:rPr>
          <w:rFonts w:ascii="Calibri" w:hAnsi="Calibri"/>
          <w:b/>
          <w:color w:val="000000"/>
          <w:sz w:val="22"/>
          <w:szCs w:val="22"/>
        </w:rPr>
        <w:t xml:space="preserve"> og snarveier </w:t>
      </w:r>
      <w:r w:rsidRPr="0026271E">
        <w:rPr>
          <w:rFonts w:ascii="Calibri" w:hAnsi="Calibri"/>
          <w:b/>
          <w:color w:val="000000"/>
          <w:sz w:val="22"/>
          <w:szCs w:val="22"/>
        </w:rPr>
        <w:t>innen planområdet</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 xml:space="preserve">Grunnforhold </w:t>
      </w:r>
      <w:r w:rsidRPr="0026271E">
        <w:rPr>
          <w:rFonts w:ascii="Calibri" w:hAnsi="Calibri"/>
          <w:color w:val="000000"/>
          <w:sz w:val="22"/>
          <w:szCs w:val="22"/>
        </w:rPr>
        <w:t>– behov for geoteknisk vurdering</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Vann, avløp, el. kabler og teleanlegg</w:t>
      </w:r>
    </w:p>
    <w:p w:rsidR="00EB5524" w:rsidRPr="0026271E" w:rsidRDefault="00EB5524" w:rsidP="00AE4447">
      <w:pPr>
        <w:overflowPunct w:val="0"/>
        <w:autoSpaceDE w:val="0"/>
        <w:autoSpaceDN w:val="0"/>
        <w:adjustRightInd w:val="0"/>
        <w:ind w:left="397"/>
        <w:rPr>
          <w:rFonts w:ascii="Calibri" w:hAnsi="Calibri"/>
          <w:b/>
          <w:color w:val="000000"/>
          <w:sz w:val="22"/>
          <w:szCs w:val="22"/>
        </w:rPr>
      </w:pPr>
    </w:p>
    <w:p w:rsidR="00EB5524" w:rsidRPr="0026271E" w:rsidRDefault="00EB5524" w:rsidP="00AE4447">
      <w:pPr>
        <w:numPr>
          <w:ilvl w:val="0"/>
          <w:numId w:val="2"/>
        </w:numPr>
        <w:overflowPunct w:val="0"/>
        <w:autoSpaceDE w:val="0"/>
        <w:autoSpaceDN w:val="0"/>
        <w:adjustRightInd w:val="0"/>
        <w:ind w:left="794"/>
        <w:rPr>
          <w:rFonts w:ascii="Calibri" w:hAnsi="Calibri"/>
          <w:b/>
          <w:color w:val="000000"/>
          <w:sz w:val="22"/>
          <w:szCs w:val="22"/>
        </w:rPr>
      </w:pPr>
      <w:r w:rsidRPr="0026271E">
        <w:rPr>
          <w:rFonts w:ascii="Calibri" w:hAnsi="Calibri"/>
          <w:b/>
          <w:color w:val="000000"/>
          <w:sz w:val="22"/>
          <w:szCs w:val="22"/>
        </w:rPr>
        <w:t>Planprosessen</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Deltagere i planprosessen</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Kunngjøring av igangsatt planarbeid</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 xml:space="preserve">Innspill til planarbeidet /merknader til plan </w:t>
      </w:r>
      <w:r w:rsidRPr="0026271E">
        <w:rPr>
          <w:rFonts w:ascii="Calibri" w:hAnsi="Calibri"/>
          <w:color w:val="000000"/>
          <w:sz w:val="22"/>
          <w:szCs w:val="22"/>
        </w:rPr>
        <w:t xml:space="preserve">– </w:t>
      </w:r>
      <w:r w:rsidRPr="0026271E">
        <w:rPr>
          <w:rFonts w:ascii="Calibri" w:hAnsi="Calibri"/>
          <w:i/>
          <w:color w:val="000000"/>
          <w:sz w:val="22"/>
          <w:szCs w:val="22"/>
        </w:rPr>
        <w:t>med forslagsstillers kommentarer</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 xml:space="preserve">Utbyggingsavtale </w:t>
      </w:r>
      <w:r w:rsidRPr="0026271E">
        <w:rPr>
          <w:rFonts w:ascii="Calibri" w:hAnsi="Calibri"/>
          <w:color w:val="000000"/>
          <w:sz w:val="22"/>
          <w:szCs w:val="22"/>
        </w:rPr>
        <w:t xml:space="preserve">– </w:t>
      </w:r>
      <w:r w:rsidRPr="0026271E">
        <w:rPr>
          <w:rFonts w:ascii="Calibri" w:hAnsi="Calibri"/>
          <w:i/>
          <w:color w:val="000000"/>
          <w:sz w:val="22"/>
          <w:szCs w:val="22"/>
        </w:rPr>
        <w:t>er det i gang forhandlinger om utbyggingsavtaler eller er det planer om å inngå slike</w:t>
      </w:r>
    </w:p>
    <w:p w:rsidR="00EB5524" w:rsidRPr="0026271E" w:rsidRDefault="00EB5524" w:rsidP="00AE4447">
      <w:pPr>
        <w:overflowPunct w:val="0"/>
        <w:autoSpaceDE w:val="0"/>
        <w:autoSpaceDN w:val="0"/>
        <w:adjustRightInd w:val="0"/>
        <w:ind w:left="397"/>
        <w:rPr>
          <w:rFonts w:ascii="Calibri" w:hAnsi="Calibri"/>
          <w:b/>
          <w:color w:val="000000"/>
          <w:sz w:val="22"/>
          <w:szCs w:val="22"/>
        </w:rPr>
      </w:pPr>
    </w:p>
    <w:p w:rsidR="00EB5524" w:rsidRPr="0026271E" w:rsidRDefault="00EB5524" w:rsidP="00AE4447">
      <w:pPr>
        <w:numPr>
          <w:ilvl w:val="0"/>
          <w:numId w:val="2"/>
        </w:numPr>
        <w:overflowPunct w:val="0"/>
        <w:autoSpaceDE w:val="0"/>
        <w:autoSpaceDN w:val="0"/>
        <w:adjustRightInd w:val="0"/>
        <w:ind w:left="794"/>
        <w:rPr>
          <w:rFonts w:ascii="Calibri" w:hAnsi="Calibri"/>
          <w:b/>
          <w:color w:val="000000"/>
          <w:sz w:val="22"/>
          <w:szCs w:val="22"/>
        </w:rPr>
      </w:pPr>
      <w:r w:rsidRPr="0026271E">
        <w:rPr>
          <w:rFonts w:ascii="Calibri" w:hAnsi="Calibri"/>
          <w:b/>
          <w:color w:val="000000"/>
          <w:sz w:val="22"/>
          <w:szCs w:val="22"/>
        </w:rPr>
        <w:t>Beskrivelse av planforslaget</w:t>
      </w:r>
    </w:p>
    <w:p w:rsidR="00EB5524" w:rsidRPr="0026271E" w:rsidRDefault="00EB5524" w:rsidP="00AE4447">
      <w:pPr>
        <w:numPr>
          <w:ilvl w:val="1"/>
          <w:numId w:val="2"/>
        </w:numPr>
        <w:tabs>
          <w:tab w:val="left" w:pos="1134"/>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 xml:space="preserve">Reguleringsformålene i planen </w:t>
      </w:r>
      <w:r w:rsidRPr="0026271E">
        <w:rPr>
          <w:rFonts w:ascii="Calibri" w:hAnsi="Calibri"/>
          <w:color w:val="000000"/>
          <w:sz w:val="22"/>
          <w:szCs w:val="22"/>
        </w:rPr>
        <w:t xml:space="preserve">– </w:t>
      </w:r>
      <w:r w:rsidRPr="0026271E">
        <w:rPr>
          <w:rFonts w:ascii="Calibri" w:hAnsi="Calibri"/>
          <w:i/>
          <w:color w:val="000000"/>
          <w:sz w:val="22"/>
          <w:szCs w:val="22"/>
        </w:rPr>
        <w:t>beskrivelse av hvert formål og avgrensning av disse</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lastRenderedPageBreak/>
        <w:t>Arealoppgave</w:t>
      </w:r>
      <w:r w:rsidR="009B137F" w:rsidRPr="0026271E">
        <w:rPr>
          <w:rFonts w:ascii="Calibri" w:hAnsi="Calibri"/>
          <w:b/>
          <w:color w:val="000000"/>
          <w:sz w:val="22"/>
          <w:szCs w:val="22"/>
        </w:rPr>
        <w:t xml:space="preserve"> </w:t>
      </w:r>
      <w:r w:rsidR="009B137F" w:rsidRPr="0026271E">
        <w:rPr>
          <w:rFonts w:ascii="Calibri" w:hAnsi="Calibri"/>
          <w:color w:val="000000"/>
          <w:sz w:val="22"/>
          <w:szCs w:val="22"/>
        </w:rPr>
        <w:t>(nå situasjon og plansituasjon)</w:t>
      </w:r>
      <w:r w:rsidRPr="0026271E">
        <w:rPr>
          <w:rFonts w:ascii="Calibri" w:hAnsi="Calibri"/>
          <w:color w:val="000000"/>
          <w:sz w:val="22"/>
          <w:szCs w:val="22"/>
        </w:rPr>
        <w:t xml:space="preserve"> – </w:t>
      </w:r>
      <w:proofErr w:type="spellStart"/>
      <w:r w:rsidRPr="0026271E">
        <w:rPr>
          <w:rFonts w:ascii="Calibri" w:hAnsi="Calibri"/>
          <w:i/>
          <w:color w:val="000000"/>
          <w:sz w:val="22"/>
          <w:szCs w:val="22"/>
        </w:rPr>
        <w:t>inkl</w:t>
      </w:r>
      <w:proofErr w:type="spellEnd"/>
      <w:r w:rsidRPr="0026271E">
        <w:rPr>
          <w:rFonts w:ascii="Calibri" w:hAnsi="Calibri"/>
          <w:i/>
          <w:color w:val="000000"/>
          <w:sz w:val="22"/>
          <w:szCs w:val="22"/>
        </w:rPr>
        <w:t xml:space="preserve"> </w:t>
      </w:r>
      <w:r w:rsidR="009B137F" w:rsidRPr="0026271E">
        <w:rPr>
          <w:rFonts w:ascii="Calibri" w:hAnsi="Calibri"/>
          <w:i/>
          <w:color w:val="000000"/>
          <w:sz w:val="22"/>
          <w:szCs w:val="22"/>
        </w:rPr>
        <w:t>potensial</w:t>
      </w:r>
      <w:r w:rsidRPr="0026271E">
        <w:rPr>
          <w:rFonts w:ascii="Calibri" w:hAnsi="Calibri"/>
          <w:i/>
          <w:color w:val="000000"/>
          <w:sz w:val="22"/>
          <w:szCs w:val="22"/>
        </w:rPr>
        <w:t xml:space="preserve"> i bruksareal</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Utnyttelsesgrad, høyder, struktur og mengder</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color w:val="000000"/>
          <w:sz w:val="22"/>
          <w:szCs w:val="22"/>
        </w:rPr>
      </w:pPr>
      <w:bookmarkStart w:id="0" w:name="_GoBack"/>
      <w:bookmarkEnd w:id="0"/>
      <w:r w:rsidRPr="0026271E">
        <w:rPr>
          <w:rFonts w:ascii="Calibri" w:hAnsi="Calibri"/>
          <w:b/>
          <w:color w:val="000000"/>
          <w:sz w:val="22"/>
          <w:szCs w:val="22"/>
        </w:rPr>
        <w:t xml:space="preserve">Estetiske forhold og </w:t>
      </w:r>
      <w:proofErr w:type="spellStart"/>
      <w:r w:rsidRPr="0026271E">
        <w:rPr>
          <w:rFonts w:ascii="Calibri" w:hAnsi="Calibri"/>
          <w:b/>
          <w:color w:val="000000"/>
          <w:sz w:val="22"/>
          <w:szCs w:val="22"/>
        </w:rPr>
        <w:t>byform</w:t>
      </w:r>
      <w:proofErr w:type="spellEnd"/>
      <w:r w:rsidR="009B137F" w:rsidRPr="0026271E">
        <w:rPr>
          <w:rFonts w:ascii="Calibri" w:hAnsi="Calibri"/>
          <w:b/>
          <w:color w:val="000000"/>
          <w:sz w:val="22"/>
          <w:szCs w:val="22"/>
        </w:rPr>
        <w:t xml:space="preserve"> </w:t>
      </w:r>
      <w:r w:rsidR="009B137F" w:rsidRPr="0026271E">
        <w:rPr>
          <w:rFonts w:ascii="Calibri" w:hAnsi="Calibri"/>
          <w:color w:val="000000"/>
          <w:sz w:val="22"/>
          <w:szCs w:val="22"/>
        </w:rPr>
        <w:t xml:space="preserve">– i forhold til omkringliggende bebyggelse/omgivelser </w:t>
      </w:r>
      <w:proofErr w:type="spellStart"/>
      <w:r w:rsidR="009B137F" w:rsidRPr="0026271E">
        <w:rPr>
          <w:rFonts w:ascii="Calibri" w:hAnsi="Calibri"/>
          <w:color w:val="000000"/>
          <w:sz w:val="22"/>
          <w:szCs w:val="22"/>
        </w:rPr>
        <w:t>m.m</w:t>
      </w:r>
      <w:proofErr w:type="spellEnd"/>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Bevaring/</w:t>
      </w:r>
      <w:proofErr w:type="spellStart"/>
      <w:r w:rsidRPr="0026271E">
        <w:rPr>
          <w:rFonts w:ascii="Calibri" w:hAnsi="Calibri"/>
          <w:b/>
          <w:color w:val="000000"/>
          <w:sz w:val="22"/>
          <w:szCs w:val="22"/>
        </w:rPr>
        <w:t>riving</w:t>
      </w:r>
      <w:proofErr w:type="spellEnd"/>
      <w:r w:rsidRPr="0026271E">
        <w:rPr>
          <w:rFonts w:ascii="Calibri" w:hAnsi="Calibri"/>
          <w:b/>
          <w:color w:val="000000"/>
          <w:sz w:val="22"/>
          <w:szCs w:val="22"/>
        </w:rPr>
        <w:t xml:space="preserve"> av eksisterende bebyggelse</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 xml:space="preserve">Demografiske forhold </w:t>
      </w:r>
      <w:r w:rsidRPr="0026271E">
        <w:rPr>
          <w:rFonts w:ascii="Calibri" w:hAnsi="Calibri"/>
          <w:color w:val="000000"/>
          <w:sz w:val="22"/>
          <w:szCs w:val="22"/>
        </w:rPr>
        <w:t xml:space="preserve">– </w:t>
      </w:r>
      <w:r w:rsidRPr="0026271E">
        <w:rPr>
          <w:rFonts w:ascii="Calibri" w:hAnsi="Calibri"/>
          <w:i/>
          <w:color w:val="000000"/>
          <w:sz w:val="22"/>
          <w:szCs w:val="22"/>
        </w:rPr>
        <w:t>antatt befolkningstilvekst og sammensetning etter en utbygning og behov for barnehage, skole mv</w:t>
      </w:r>
    </w:p>
    <w:p w:rsidR="00EB5524" w:rsidRPr="0026271E" w:rsidRDefault="009B137F"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Landskap og t</w:t>
      </w:r>
      <w:r w:rsidR="00EB5524" w:rsidRPr="0026271E">
        <w:rPr>
          <w:rFonts w:ascii="Calibri" w:hAnsi="Calibri"/>
          <w:b/>
          <w:color w:val="000000"/>
          <w:sz w:val="22"/>
          <w:szCs w:val="22"/>
        </w:rPr>
        <w:t xml:space="preserve">erreng </w:t>
      </w:r>
      <w:r w:rsidR="00EB5524" w:rsidRPr="0026271E">
        <w:rPr>
          <w:rFonts w:ascii="Calibri" w:hAnsi="Calibri"/>
          <w:color w:val="000000"/>
          <w:sz w:val="22"/>
          <w:szCs w:val="22"/>
        </w:rPr>
        <w:t xml:space="preserve">– </w:t>
      </w:r>
      <w:r w:rsidR="00EB5524" w:rsidRPr="0026271E">
        <w:rPr>
          <w:rFonts w:ascii="Calibri" w:hAnsi="Calibri"/>
          <w:i/>
          <w:color w:val="000000"/>
          <w:sz w:val="22"/>
          <w:szCs w:val="22"/>
        </w:rPr>
        <w:t>tilpassing til terreng, beskrive terrengendringer</w:t>
      </w:r>
      <w:r w:rsidRPr="0026271E">
        <w:rPr>
          <w:rFonts w:ascii="Calibri" w:hAnsi="Calibri"/>
          <w:i/>
          <w:color w:val="000000"/>
          <w:sz w:val="22"/>
          <w:szCs w:val="22"/>
        </w:rPr>
        <w:t xml:space="preserve"> (snitt, illustrasjoner, nær-/fjernvirkning)</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 xml:space="preserve">Vegetasjon </w:t>
      </w:r>
      <w:r w:rsidRPr="0026271E">
        <w:rPr>
          <w:rFonts w:ascii="Calibri" w:hAnsi="Calibri"/>
          <w:color w:val="000000"/>
          <w:sz w:val="22"/>
          <w:szCs w:val="22"/>
        </w:rPr>
        <w:t xml:space="preserve">– </w:t>
      </w:r>
      <w:r w:rsidRPr="0026271E">
        <w:rPr>
          <w:rFonts w:ascii="Calibri" w:hAnsi="Calibri"/>
          <w:i/>
          <w:color w:val="000000"/>
          <w:sz w:val="22"/>
          <w:szCs w:val="22"/>
        </w:rPr>
        <w:t>behandling av eksisterende og ny</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 xml:space="preserve">Naturmangfold </w:t>
      </w:r>
      <w:r w:rsidRPr="0026271E">
        <w:rPr>
          <w:rFonts w:ascii="Calibri" w:hAnsi="Calibri"/>
          <w:color w:val="000000"/>
          <w:sz w:val="22"/>
          <w:szCs w:val="22"/>
        </w:rPr>
        <w:t xml:space="preserve">– </w:t>
      </w:r>
      <w:r w:rsidRPr="0026271E">
        <w:rPr>
          <w:rFonts w:ascii="Calibri" w:hAnsi="Calibri"/>
          <w:i/>
          <w:color w:val="000000"/>
          <w:sz w:val="22"/>
          <w:szCs w:val="22"/>
        </w:rPr>
        <w:t>kunnskapsgrunnlag og miljørettslige prinsipper (</w:t>
      </w:r>
      <w:proofErr w:type="spellStart"/>
      <w:r w:rsidRPr="0026271E">
        <w:rPr>
          <w:rFonts w:ascii="Calibri" w:hAnsi="Calibri"/>
          <w:i/>
          <w:color w:val="000000"/>
          <w:sz w:val="22"/>
          <w:szCs w:val="22"/>
        </w:rPr>
        <w:t>jfr</w:t>
      </w:r>
      <w:proofErr w:type="spellEnd"/>
      <w:r w:rsidRPr="0026271E">
        <w:rPr>
          <w:rFonts w:ascii="Calibri" w:hAnsi="Calibri"/>
          <w:i/>
          <w:color w:val="000000"/>
          <w:sz w:val="22"/>
          <w:szCs w:val="22"/>
        </w:rPr>
        <w:t xml:space="preserve"> naturmangfoldlovens § </w:t>
      </w:r>
      <w:r w:rsidR="00392CE6" w:rsidRPr="0026271E">
        <w:rPr>
          <w:rFonts w:ascii="Calibri" w:hAnsi="Calibri"/>
          <w:i/>
          <w:color w:val="000000"/>
          <w:sz w:val="22"/>
          <w:szCs w:val="22"/>
        </w:rPr>
        <w:t>7</w:t>
      </w:r>
      <w:r w:rsidRPr="0026271E">
        <w:rPr>
          <w:rFonts w:ascii="Calibri" w:hAnsi="Calibri"/>
          <w:i/>
          <w:color w:val="000000"/>
          <w:sz w:val="22"/>
          <w:szCs w:val="22"/>
        </w:rPr>
        <w:t>-12)</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Overvannshåndtering og flomveier</w:t>
      </w:r>
      <w:r w:rsidRPr="0026271E">
        <w:rPr>
          <w:rFonts w:ascii="Calibri" w:hAnsi="Calibri"/>
          <w:color w:val="000000"/>
          <w:sz w:val="22"/>
          <w:szCs w:val="22"/>
        </w:rPr>
        <w:t xml:space="preserve"> – </w:t>
      </w:r>
      <w:r w:rsidRPr="0026271E">
        <w:rPr>
          <w:rFonts w:ascii="Calibri" w:hAnsi="Calibri"/>
          <w:i/>
          <w:color w:val="000000"/>
          <w:sz w:val="22"/>
          <w:szCs w:val="22"/>
        </w:rPr>
        <w:t>lokal håndtering av overvann (plan/analyse for overvannshåndtering og flomveier som eget vedlegg)</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 xml:space="preserve">Støy </w:t>
      </w:r>
      <w:r w:rsidRPr="0026271E">
        <w:rPr>
          <w:rFonts w:ascii="Calibri" w:hAnsi="Calibri"/>
          <w:color w:val="000000"/>
          <w:sz w:val="22"/>
          <w:szCs w:val="22"/>
        </w:rPr>
        <w:t xml:space="preserve">– </w:t>
      </w:r>
      <w:r w:rsidRPr="0026271E">
        <w:rPr>
          <w:rFonts w:ascii="Calibri" w:hAnsi="Calibri"/>
          <w:i/>
          <w:color w:val="000000"/>
          <w:sz w:val="22"/>
          <w:szCs w:val="22"/>
        </w:rPr>
        <w:t>støyberegning og nødvendige tiltak</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 xml:space="preserve">Luft og annen forurensning </w:t>
      </w:r>
      <w:r w:rsidRPr="0026271E">
        <w:rPr>
          <w:rFonts w:ascii="Calibri" w:hAnsi="Calibri"/>
          <w:color w:val="000000"/>
          <w:sz w:val="22"/>
          <w:szCs w:val="22"/>
        </w:rPr>
        <w:t xml:space="preserve">– </w:t>
      </w:r>
      <w:proofErr w:type="spellStart"/>
      <w:r w:rsidRPr="0026271E">
        <w:rPr>
          <w:rFonts w:ascii="Calibri" w:hAnsi="Calibri"/>
          <w:i/>
          <w:color w:val="000000"/>
          <w:sz w:val="22"/>
          <w:szCs w:val="22"/>
        </w:rPr>
        <w:t>evt</w:t>
      </w:r>
      <w:proofErr w:type="spellEnd"/>
      <w:r w:rsidRPr="0026271E">
        <w:rPr>
          <w:rFonts w:ascii="Calibri" w:hAnsi="Calibri"/>
          <w:i/>
          <w:color w:val="000000"/>
          <w:sz w:val="22"/>
          <w:szCs w:val="22"/>
        </w:rPr>
        <w:t xml:space="preserve"> tiltak</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 xml:space="preserve">Energiforsyning </w:t>
      </w:r>
      <w:r w:rsidRPr="0026271E">
        <w:rPr>
          <w:rFonts w:ascii="Calibri" w:hAnsi="Calibri"/>
          <w:color w:val="000000"/>
          <w:sz w:val="22"/>
          <w:szCs w:val="22"/>
        </w:rPr>
        <w:t xml:space="preserve">– </w:t>
      </w:r>
      <w:r w:rsidRPr="0026271E">
        <w:rPr>
          <w:rFonts w:ascii="Calibri" w:hAnsi="Calibri"/>
          <w:i/>
          <w:color w:val="000000"/>
          <w:sz w:val="22"/>
          <w:szCs w:val="22"/>
        </w:rPr>
        <w:t>utredning av alternativ energiforsyning</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Samordnet areal og trafikkplanlegging</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 xml:space="preserve">Trafikk </w:t>
      </w:r>
      <w:r w:rsidRPr="0026271E">
        <w:rPr>
          <w:rFonts w:ascii="Calibri" w:hAnsi="Calibri"/>
          <w:color w:val="000000"/>
          <w:sz w:val="22"/>
          <w:szCs w:val="22"/>
        </w:rPr>
        <w:t xml:space="preserve">– </w:t>
      </w:r>
      <w:r w:rsidRPr="0026271E">
        <w:rPr>
          <w:rFonts w:ascii="Calibri" w:hAnsi="Calibri"/>
          <w:i/>
          <w:color w:val="000000"/>
          <w:sz w:val="22"/>
          <w:szCs w:val="22"/>
        </w:rPr>
        <w:t>trafikkanalyse, snitt av alle planlagte veier, offentlig eller privat vei, om veinormalene</w:t>
      </w:r>
      <w:r w:rsidR="002F06C0" w:rsidRPr="0026271E">
        <w:rPr>
          <w:rFonts w:ascii="Calibri" w:hAnsi="Calibri"/>
          <w:i/>
          <w:color w:val="000000"/>
          <w:sz w:val="22"/>
          <w:szCs w:val="22"/>
        </w:rPr>
        <w:t xml:space="preserve"> (KOU) </w:t>
      </w:r>
      <w:r w:rsidRPr="0026271E">
        <w:rPr>
          <w:rFonts w:ascii="Calibri" w:hAnsi="Calibri"/>
          <w:i/>
          <w:color w:val="000000"/>
          <w:sz w:val="22"/>
          <w:szCs w:val="22"/>
        </w:rPr>
        <w:t>følges (avvik må beskrives)</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 xml:space="preserve">Parkering/disponering av uteareal </w:t>
      </w:r>
      <w:r w:rsidRPr="0026271E">
        <w:rPr>
          <w:rFonts w:ascii="Calibri" w:hAnsi="Calibri"/>
          <w:color w:val="000000"/>
          <w:sz w:val="22"/>
          <w:szCs w:val="22"/>
        </w:rPr>
        <w:t xml:space="preserve">– </w:t>
      </w:r>
      <w:r w:rsidRPr="0026271E">
        <w:rPr>
          <w:rFonts w:ascii="Calibri" w:hAnsi="Calibri"/>
          <w:i/>
          <w:color w:val="000000"/>
          <w:sz w:val="22"/>
          <w:szCs w:val="22"/>
        </w:rPr>
        <w:t>mengde i forhold til vedtekter og plassering</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 xml:space="preserve">Fotgjengere, syklister og veiforbindelser </w:t>
      </w:r>
      <w:r w:rsidRPr="0026271E">
        <w:rPr>
          <w:rFonts w:ascii="Calibri" w:hAnsi="Calibri"/>
          <w:color w:val="000000"/>
          <w:sz w:val="22"/>
          <w:szCs w:val="22"/>
        </w:rPr>
        <w:t xml:space="preserve">– </w:t>
      </w:r>
      <w:r w:rsidRPr="0026271E">
        <w:rPr>
          <w:rFonts w:ascii="Calibri" w:hAnsi="Calibri"/>
          <w:i/>
          <w:color w:val="000000"/>
          <w:sz w:val="22"/>
          <w:szCs w:val="22"/>
        </w:rPr>
        <w:t>tilrettelegging for denne trafikken i og utenfor planområdet, standardklasser for veier, målsatte snitt av alle veitypene brukt i planforslaget, stigningsforhold for veiene, vinkel på sideterreng (fyllinger og skjæringer)</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 xml:space="preserve">Konsekvenser for trafikkforholdene i tilgrensende områder </w:t>
      </w:r>
      <w:r w:rsidRPr="0026271E">
        <w:rPr>
          <w:rFonts w:ascii="Calibri" w:hAnsi="Calibri"/>
          <w:color w:val="000000"/>
          <w:sz w:val="22"/>
          <w:szCs w:val="22"/>
        </w:rPr>
        <w:t xml:space="preserve">– </w:t>
      </w:r>
      <w:r w:rsidRPr="0026271E">
        <w:rPr>
          <w:rFonts w:ascii="Calibri" w:hAnsi="Calibri"/>
          <w:i/>
          <w:color w:val="000000"/>
          <w:sz w:val="22"/>
          <w:szCs w:val="22"/>
        </w:rPr>
        <w:t>med forslag om tiltak</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 xml:space="preserve">Kollektivtrafikk </w:t>
      </w:r>
      <w:r w:rsidRPr="0026271E">
        <w:rPr>
          <w:rFonts w:ascii="Calibri" w:hAnsi="Calibri"/>
          <w:color w:val="000000"/>
          <w:sz w:val="22"/>
          <w:szCs w:val="22"/>
        </w:rPr>
        <w:t xml:space="preserve">– </w:t>
      </w:r>
      <w:r w:rsidRPr="0026271E">
        <w:rPr>
          <w:rFonts w:ascii="Calibri" w:hAnsi="Calibri"/>
          <w:i/>
          <w:color w:val="000000"/>
          <w:sz w:val="22"/>
          <w:szCs w:val="22"/>
        </w:rPr>
        <w:t>tilrettelegging</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 xml:space="preserve">Felles utvendig oppholdsareal </w:t>
      </w:r>
      <w:r w:rsidRPr="0026271E">
        <w:rPr>
          <w:rFonts w:ascii="Calibri" w:hAnsi="Calibri"/>
          <w:color w:val="000000"/>
          <w:sz w:val="22"/>
          <w:szCs w:val="22"/>
        </w:rPr>
        <w:t xml:space="preserve">– </w:t>
      </w:r>
      <w:r w:rsidRPr="0026271E">
        <w:rPr>
          <w:rFonts w:ascii="Calibri" w:hAnsi="Calibri"/>
          <w:i/>
          <w:color w:val="000000"/>
          <w:sz w:val="22"/>
          <w:szCs w:val="22"/>
        </w:rPr>
        <w:t>dimensjonering, plassering og bruk</w:t>
      </w:r>
      <w:r w:rsidR="007D3401" w:rsidRPr="0026271E">
        <w:rPr>
          <w:rFonts w:ascii="Calibri" w:hAnsi="Calibri"/>
          <w:i/>
          <w:color w:val="000000"/>
          <w:sz w:val="22"/>
          <w:szCs w:val="22"/>
        </w:rPr>
        <w:t xml:space="preserve"> (</w:t>
      </w:r>
      <w:proofErr w:type="spellStart"/>
      <w:r w:rsidR="007D3401" w:rsidRPr="0026271E">
        <w:rPr>
          <w:rFonts w:ascii="Calibri" w:hAnsi="Calibri"/>
          <w:i/>
          <w:color w:val="000000"/>
          <w:sz w:val="22"/>
          <w:szCs w:val="22"/>
        </w:rPr>
        <w:t>jf</w:t>
      </w:r>
      <w:proofErr w:type="spellEnd"/>
      <w:r w:rsidR="007D3401" w:rsidRPr="0026271E">
        <w:rPr>
          <w:rFonts w:ascii="Calibri" w:hAnsi="Calibri"/>
          <w:i/>
          <w:color w:val="000000"/>
          <w:sz w:val="22"/>
          <w:szCs w:val="22"/>
        </w:rPr>
        <w:t xml:space="preserve"> kommuneplanens arealdel - utfyllende bestemmelser)</w:t>
      </w:r>
    </w:p>
    <w:p w:rsidR="009540E4" w:rsidRPr="0026271E" w:rsidRDefault="009540E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Barn- og unge</w:t>
      </w:r>
      <w:r w:rsidR="009B137F" w:rsidRPr="0026271E">
        <w:rPr>
          <w:rFonts w:ascii="Calibri" w:hAnsi="Calibri"/>
          <w:b/>
          <w:color w:val="000000"/>
          <w:sz w:val="22"/>
          <w:szCs w:val="22"/>
        </w:rPr>
        <w:t xml:space="preserve"> </w:t>
      </w:r>
      <w:r w:rsidR="009B137F" w:rsidRPr="0026271E">
        <w:rPr>
          <w:rFonts w:ascii="Calibri" w:hAnsi="Calibri"/>
          <w:color w:val="000000"/>
          <w:sz w:val="22"/>
          <w:szCs w:val="22"/>
        </w:rPr>
        <w:t>(hensyn</w:t>
      </w:r>
      <w:r w:rsidR="007D3401" w:rsidRPr="0026271E">
        <w:rPr>
          <w:rFonts w:ascii="Calibri" w:hAnsi="Calibri"/>
          <w:color w:val="000000"/>
          <w:sz w:val="22"/>
          <w:szCs w:val="22"/>
        </w:rPr>
        <w:t xml:space="preserve">, stier, trafikksikkerhet </w:t>
      </w:r>
      <w:proofErr w:type="spellStart"/>
      <w:r w:rsidR="007D3401" w:rsidRPr="0026271E">
        <w:rPr>
          <w:rFonts w:ascii="Calibri" w:hAnsi="Calibri"/>
          <w:color w:val="000000"/>
          <w:sz w:val="22"/>
          <w:szCs w:val="22"/>
        </w:rPr>
        <w:t>m.m</w:t>
      </w:r>
      <w:proofErr w:type="spellEnd"/>
      <w:r w:rsidR="009B137F" w:rsidRPr="0026271E">
        <w:rPr>
          <w:rFonts w:ascii="Calibri" w:hAnsi="Calibri"/>
          <w:color w:val="000000"/>
          <w:sz w:val="22"/>
          <w:szCs w:val="22"/>
        </w:rPr>
        <w:t>),</w:t>
      </w:r>
      <w:r w:rsidR="009B137F" w:rsidRPr="0026271E">
        <w:rPr>
          <w:rFonts w:ascii="Calibri" w:hAnsi="Calibri"/>
          <w:b/>
          <w:color w:val="000000"/>
          <w:sz w:val="22"/>
          <w:szCs w:val="22"/>
        </w:rPr>
        <w:t xml:space="preserve"> lekeareal</w:t>
      </w:r>
      <w:r w:rsidR="007D3401" w:rsidRPr="0026271E">
        <w:rPr>
          <w:rFonts w:ascii="Calibri" w:hAnsi="Calibri"/>
          <w:b/>
          <w:color w:val="000000"/>
          <w:sz w:val="22"/>
          <w:szCs w:val="22"/>
        </w:rPr>
        <w:t xml:space="preserve"> </w:t>
      </w:r>
      <w:r w:rsidR="007D3401" w:rsidRPr="0026271E">
        <w:rPr>
          <w:rFonts w:ascii="Calibri" w:hAnsi="Calibri"/>
          <w:i/>
          <w:color w:val="000000"/>
          <w:sz w:val="22"/>
          <w:szCs w:val="22"/>
        </w:rPr>
        <w:t>(</w:t>
      </w:r>
      <w:proofErr w:type="spellStart"/>
      <w:r w:rsidR="007D3401" w:rsidRPr="0026271E">
        <w:rPr>
          <w:rFonts w:ascii="Calibri" w:hAnsi="Calibri"/>
          <w:i/>
          <w:color w:val="000000"/>
          <w:sz w:val="22"/>
          <w:szCs w:val="22"/>
        </w:rPr>
        <w:t>jf</w:t>
      </w:r>
      <w:proofErr w:type="spellEnd"/>
      <w:r w:rsidR="007D3401" w:rsidRPr="0026271E">
        <w:rPr>
          <w:rFonts w:ascii="Calibri" w:hAnsi="Calibri"/>
          <w:i/>
          <w:color w:val="000000"/>
          <w:sz w:val="22"/>
          <w:szCs w:val="22"/>
        </w:rPr>
        <w:t xml:space="preserve"> kommuneplanens arealdel - utfyllende bestemmelser)</w:t>
      </w:r>
    </w:p>
    <w:p w:rsidR="00037011" w:rsidRPr="0026271E" w:rsidRDefault="00037011"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Universell utforming</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 xml:space="preserve">Risiko og sårbarhet </w:t>
      </w:r>
      <w:r w:rsidRPr="0026271E">
        <w:rPr>
          <w:rFonts w:ascii="Calibri" w:hAnsi="Calibri"/>
          <w:color w:val="000000"/>
          <w:sz w:val="22"/>
          <w:szCs w:val="22"/>
        </w:rPr>
        <w:t xml:space="preserve">– </w:t>
      </w:r>
      <w:r w:rsidRPr="0026271E">
        <w:rPr>
          <w:rFonts w:ascii="Calibri" w:hAnsi="Calibri"/>
          <w:i/>
          <w:color w:val="000000"/>
          <w:sz w:val="22"/>
          <w:szCs w:val="22"/>
        </w:rPr>
        <w:t xml:space="preserve">håndtering av overflatevann, grunnforhold og rasfare, flom, radon </w:t>
      </w:r>
      <w:r w:rsidR="007D3401" w:rsidRPr="0026271E">
        <w:rPr>
          <w:rFonts w:ascii="Calibri" w:hAnsi="Calibri"/>
          <w:i/>
          <w:color w:val="000000"/>
          <w:sz w:val="22"/>
          <w:szCs w:val="22"/>
        </w:rPr>
        <w:t>etc.</w:t>
      </w:r>
      <w:r w:rsidRPr="0026271E">
        <w:rPr>
          <w:rFonts w:ascii="Calibri" w:hAnsi="Calibri"/>
          <w:i/>
          <w:color w:val="000000"/>
          <w:sz w:val="22"/>
          <w:szCs w:val="22"/>
        </w:rPr>
        <w:t xml:space="preserve">, inkludert </w:t>
      </w:r>
      <w:r w:rsidR="007D3401" w:rsidRPr="0026271E">
        <w:rPr>
          <w:rFonts w:ascii="Calibri" w:hAnsi="Calibri"/>
          <w:i/>
          <w:color w:val="000000"/>
          <w:sz w:val="22"/>
          <w:szCs w:val="22"/>
        </w:rPr>
        <w:t>evt.</w:t>
      </w:r>
      <w:r w:rsidRPr="0026271E">
        <w:rPr>
          <w:rFonts w:ascii="Calibri" w:hAnsi="Calibri"/>
          <w:i/>
          <w:color w:val="000000"/>
          <w:sz w:val="22"/>
          <w:szCs w:val="22"/>
        </w:rPr>
        <w:t xml:space="preserve"> tiltak</w:t>
      </w:r>
    </w:p>
    <w:p w:rsidR="00EB5524" w:rsidRPr="0026271E" w:rsidRDefault="00EB5524" w:rsidP="00AE4447">
      <w:pPr>
        <w:numPr>
          <w:ilvl w:val="1"/>
          <w:numId w:val="2"/>
        </w:numPr>
        <w:tabs>
          <w:tab w:val="left" w:pos="360"/>
          <w:tab w:val="left" w:pos="720"/>
          <w:tab w:val="left" w:pos="792"/>
        </w:tabs>
        <w:overflowPunct w:val="0"/>
        <w:autoSpaceDE w:val="0"/>
        <w:autoSpaceDN w:val="0"/>
        <w:adjustRightInd w:val="0"/>
        <w:ind w:left="1531"/>
        <w:rPr>
          <w:rFonts w:ascii="Calibri" w:hAnsi="Calibri"/>
          <w:b/>
          <w:color w:val="000000"/>
          <w:sz w:val="22"/>
          <w:szCs w:val="22"/>
        </w:rPr>
      </w:pPr>
      <w:r w:rsidRPr="0026271E">
        <w:rPr>
          <w:rFonts w:ascii="Calibri" w:hAnsi="Calibri"/>
          <w:b/>
          <w:color w:val="000000"/>
          <w:sz w:val="22"/>
          <w:szCs w:val="22"/>
        </w:rPr>
        <w:t xml:space="preserve">Ev. økonomiske konsekvenser for </w:t>
      </w:r>
      <w:r w:rsidR="002F06C0" w:rsidRPr="0026271E">
        <w:rPr>
          <w:rFonts w:ascii="Calibri" w:hAnsi="Calibri"/>
          <w:b/>
          <w:color w:val="000000"/>
          <w:sz w:val="22"/>
          <w:szCs w:val="22"/>
        </w:rPr>
        <w:t xml:space="preserve">Larvik </w:t>
      </w:r>
      <w:r w:rsidRPr="0026271E">
        <w:rPr>
          <w:rFonts w:ascii="Calibri" w:hAnsi="Calibri"/>
          <w:b/>
          <w:color w:val="000000"/>
          <w:sz w:val="22"/>
          <w:szCs w:val="22"/>
        </w:rPr>
        <w:t xml:space="preserve">kommune </w:t>
      </w:r>
      <w:r w:rsidRPr="0026271E">
        <w:rPr>
          <w:rFonts w:ascii="Calibri" w:hAnsi="Calibri"/>
          <w:color w:val="000000"/>
          <w:sz w:val="22"/>
          <w:szCs w:val="22"/>
        </w:rPr>
        <w:t xml:space="preserve">– </w:t>
      </w:r>
      <w:r w:rsidRPr="0026271E">
        <w:rPr>
          <w:rFonts w:ascii="Calibri" w:hAnsi="Calibri"/>
          <w:i/>
          <w:color w:val="000000"/>
          <w:sz w:val="22"/>
          <w:szCs w:val="22"/>
        </w:rPr>
        <w:t>barnehage, skole, kommunaltekniske anlegg og lignende</w:t>
      </w:r>
    </w:p>
    <w:p w:rsidR="00EB5524" w:rsidRPr="0026271E" w:rsidRDefault="00EB5524" w:rsidP="00AE4447">
      <w:pPr>
        <w:tabs>
          <w:tab w:val="left" w:pos="360"/>
          <w:tab w:val="left" w:pos="720"/>
          <w:tab w:val="left" w:pos="792"/>
        </w:tabs>
        <w:overflowPunct w:val="0"/>
        <w:autoSpaceDE w:val="0"/>
        <w:autoSpaceDN w:val="0"/>
        <w:adjustRightInd w:val="0"/>
        <w:ind w:left="794"/>
        <w:rPr>
          <w:rFonts w:ascii="Calibri" w:hAnsi="Calibri"/>
          <w:b/>
          <w:color w:val="000000"/>
          <w:sz w:val="22"/>
          <w:szCs w:val="22"/>
        </w:rPr>
      </w:pPr>
    </w:p>
    <w:p w:rsidR="00EB5524" w:rsidRPr="0026271E" w:rsidRDefault="00EB5524" w:rsidP="00AE4447">
      <w:pPr>
        <w:numPr>
          <w:ilvl w:val="0"/>
          <w:numId w:val="2"/>
        </w:numPr>
        <w:tabs>
          <w:tab w:val="left" w:pos="360"/>
          <w:tab w:val="left" w:pos="720"/>
          <w:tab w:val="left" w:pos="792"/>
        </w:tabs>
        <w:overflowPunct w:val="0"/>
        <w:autoSpaceDE w:val="0"/>
        <w:autoSpaceDN w:val="0"/>
        <w:adjustRightInd w:val="0"/>
        <w:ind w:left="794"/>
        <w:rPr>
          <w:rFonts w:ascii="Calibri" w:hAnsi="Calibri"/>
          <w:b/>
          <w:color w:val="000000"/>
          <w:sz w:val="22"/>
          <w:szCs w:val="22"/>
        </w:rPr>
      </w:pPr>
      <w:r w:rsidRPr="0026271E">
        <w:rPr>
          <w:rFonts w:ascii="Calibri" w:hAnsi="Calibri"/>
          <w:b/>
          <w:color w:val="000000"/>
          <w:sz w:val="22"/>
          <w:szCs w:val="22"/>
        </w:rPr>
        <w:t>ROS-analyse</w:t>
      </w:r>
    </w:p>
    <w:p w:rsidR="00EB5524" w:rsidRPr="0026271E" w:rsidRDefault="00EB5524" w:rsidP="00AE4447">
      <w:pPr>
        <w:overflowPunct w:val="0"/>
        <w:autoSpaceDE w:val="0"/>
        <w:autoSpaceDN w:val="0"/>
        <w:adjustRightInd w:val="0"/>
        <w:ind w:left="397"/>
        <w:rPr>
          <w:rFonts w:ascii="Calibri" w:hAnsi="Calibri"/>
          <w:i/>
          <w:color w:val="000000"/>
          <w:sz w:val="22"/>
          <w:szCs w:val="22"/>
        </w:rPr>
      </w:pPr>
      <w:r w:rsidRPr="0026271E">
        <w:rPr>
          <w:rFonts w:ascii="Calibri" w:hAnsi="Calibri"/>
          <w:b/>
          <w:color w:val="000000"/>
          <w:sz w:val="22"/>
          <w:szCs w:val="22"/>
        </w:rPr>
        <w:tab/>
      </w:r>
      <w:r w:rsidRPr="0026271E">
        <w:rPr>
          <w:rFonts w:ascii="Calibri" w:hAnsi="Calibri"/>
          <w:i/>
          <w:color w:val="000000"/>
          <w:sz w:val="22"/>
          <w:szCs w:val="22"/>
        </w:rPr>
        <w:t>For de planene som har krav om egen ROS-analysen (planer for utbygging) skal en slik følge som eget kapittel eller som vedlegg.</w:t>
      </w:r>
      <w:r w:rsidR="002F06C0" w:rsidRPr="0026271E">
        <w:rPr>
          <w:rFonts w:ascii="Calibri" w:hAnsi="Calibri"/>
          <w:i/>
          <w:color w:val="000000"/>
          <w:sz w:val="22"/>
          <w:szCs w:val="22"/>
        </w:rPr>
        <w:t xml:space="preserve"> (kommune ROS) </w:t>
      </w:r>
    </w:p>
    <w:p w:rsidR="00EB5524" w:rsidRPr="0026271E" w:rsidRDefault="00EB5524" w:rsidP="00AE4447">
      <w:pPr>
        <w:tabs>
          <w:tab w:val="left" w:pos="360"/>
          <w:tab w:val="left" w:pos="720"/>
          <w:tab w:val="left" w:pos="792"/>
        </w:tabs>
        <w:overflowPunct w:val="0"/>
        <w:autoSpaceDE w:val="0"/>
        <w:autoSpaceDN w:val="0"/>
        <w:adjustRightInd w:val="0"/>
        <w:ind w:left="794"/>
        <w:rPr>
          <w:rFonts w:ascii="Calibri" w:hAnsi="Calibri"/>
          <w:b/>
          <w:color w:val="000000"/>
          <w:sz w:val="22"/>
          <w:szCs w:val="22"/>
        </w:rPr>
      </w:pPr>
    </w:p>
    <w:p w:rsidR="00EB5524" w:rsidRPr="0026271E" w:rsidRDefault="00EB5524" w:rsidP="00AE4447">
      <w:pPr>
        <w:numPr>
          <w:ilvl w:val="0"/>
          <w:numId w:val="2"/>
        </w:numPr>
        <w:tabs>
          <w:tab w:val="left" w:pos="360"/>
          <w:tab w:val="left" w:pos="720"/>
          <w:tab w:val="left" w:pos="792"/>
        </w:tabs>
        <w:overflowPunct w:val="0"/>
        <w:autoSpaceDE w:val="0"/>
        <w:autoSpaceDN w:val="0"/>
        <w:adjustRightInd w:val="0"/>
        <w:ind w:left="794"/>
        <w:rPr>
          <w:rFonts w:ascii="Calibri" w:hAnsi="Calibri"/>
          <w:b/>
          <w:color w:val="000000"/>
          <w:sz w:val="22"/>
          <w:szCs w:val="22"/>
        </w:rPr>
      </w:pPr>
      <w:r w:rsidRPr="0026271E">
        <w:rPr>
          <w:rFonts w:ascii="Calibri" w:hAnsi="Calibri"/>
          <w:b/>
          <w:color w:val="000000"/>
          <w:sz w:val="22"/>
          <w:szCs w:val="22"/>
        </w:rPr>
        <w:t>Særskilt vurdering og beskrivelse (konsekvensutredning - KU) av planens virkninger for miljø og samfunn</w:t>
      </w:r>
    </w:p>
    <w:p w:rsidR="00EB5524" w:rsidRPr="0026271E" w:rsidRDefault="00EB5524" w:rsidP="00AE4447">
      <w:pPr>
        <w:overflowPunct w:val="0"/>
        <w:autoSpaceDE w:val="0"/>
        <w:autoSpaceDN w:val="0"/>
        <w:adjustRightInd w:val="0"/>
        <w:ind w:left="397"/>
        <w:rPr>
          <w:rFonts w:ascii="Calibri" w:hAnsi="Calibri"/>
          <w:i/>
          <w:color w:val="000000"/>
          <w:sz w:val="22"/>
          <w:szCs w:val="22"/>
        </w:rPr>
      </w:pPr>
      <w:r w:rsidRPr="0026271E">
        <w:rPr>
          <w:rFonts w:ascii="Calibri" w:hAnsi="Calibri"/>
          <w:b/>
          <w:color w:val="000000"/>
          <w:sz w:val="22"/>
          <w:szCs w:val="22"/>
        </w:rPr>
        <w:tab/>
      </w:r>
      <w:r w:rsidRPr="0026271E">
        <w:rPr>
          <w:rFonts w:ascii="Calibri" w:hAnsi="Calibri"/>
          <w:i/>
          <w:color w:val="000000"/>
          <w:sz w:val="22"/>
          <w:szCs w:val="22"/>
        </w:rPr>
        <w:t>Kun der det er vedtatt eget planprogram.</w:t>
      </w:r>
    </w:p>
    <w:p w:rsidR="00EB5524" w:rsidRPr="0026271E" w:rsidRDefault="00EB5524" w:rsidP="00AE4447">
      <w:pPr>
        <w:overflowPunct w:val="0"/>
        <w:autoSpaceDE w:val="0"/>
        <w:autoSpaceDN w:val="0"/>
        <w:adjustRightInd w:val="0"/>
        <w:ind w:left="397"/>
        <w:rPr>
          <w:rFonts w:ascii="Calibri" w:hAnsi="Calibri"/>
          <w:i/>
          <w:color w:val="000000"/>
          <w:sz w:val="22"/>
          <w:szCs w:val="22"/>
        </w:rPr>
      </w:pPr>
    </w:p>
    <w:p w:rsidR="00EB5524" w:rsidRPr="0026271E" w:rsidRDefault="00EB5524" w:rsidP="00AE4447">
      <w:pPr>
        <w:overflowPunct w:val="0"/>
        <w:autoSpaceDE w:val="0"/>
        <w:autoSpaceDN w:val="0"/>
        <w:adjustRightInd w:val="0"/>
        <w:ind w:left="397"/>
        <w:rPr>
          <w:rFonts w:ascii="Calibri" w:hAnsi="Calibri"/>
          <w:b/>
          <w:color w:val="000000"/>
          <w:sz w:val="22"/>
          <w:szCs w:val="22"/>
        </w:rPr>
      </w:pPr>
    </w:p>
    <w:p w:rsidR="00EB5524" w:rsidRPr="0026271E" w:rsidRDefault="00EB5524" w:rsidP="00EB5524">
      <w:pPr>
        <w:overflowPunct w:val="0"/>
        <w:autoSpaceDE w:val="0"/>
        <w:autoSpaceDN w:val="0"/>
        <w:adjustRightInd w:val="0"/>
        <w:rPr>
          <w:rFonts w:ascii="Calibri" w:hAnsi="Calibri"/>
          <w:b/>
          <w:color w:val="000000"/>
          <w:sz w:val="22"/>
          <w:szCs w:val="22"/>
        </w:rPr>
      </w:pPr>
    </w:p>
    <w:p w:rsidR="00EB5524" w:rsidRPr="0026271E" w:rsidRDefault="00EB5524" w:rsidP="00EB5524">
      <w:pPr>
        <w:overflowPunct w:val="0"/>
        <w:autoSpaceDE w:val="0"/>
        <w:autoSpaceDN w:val="0"/>
        <w:adjustRightInd w:val="0"/>
        <w:rPr>
          <w:rFonts w:ascii="Calibri" w:hAnsi="Calibri"/>
          <w:b/>
          <w:color w:val="000000"/>
          <w:sz w:val="22"/>
          <w:szCs w:val="22"/>
        </w:rPr>
      </w:pPr>
    </w:p>
    <w:p w:rsidR="00EB5524" w:rsidRPr="0026271E" w:rsidRDefault="00EB5524" w:rsidP="00EB5524">
      <w:pPr>
        <w:overflowPunct w:val="0"/>
        <w:autoSpaceDE w:val="0"/>
        <w:autoSpaceDN w:val="0"/>
        <w:adjustRightInd w:val="0"/>
        <w:rPr>
          <w:rFonts w:ascii="Calibri" w:hAnsi="Calibri"/>
          <w:b/>
          <w:color w:val="000000"/>
          <w:sz w:val="22"/>
          <w:szCs w:val="22"/>
        </w:rPr>
      </w:pPr>
    </w:p>
    <w:p w:rsidR="00EB5524" w:rsidRPr="0026271E" w:rsidRDefault="000E2F5D" w:rsidP="00EB5524">
      <w:pPr>
        <w:rPr>
          <w:rFonts w:ascii="Calibri" w:hAnsi="Calibri"/>
          <w:color w:val="000000"/>
          <w:sz w:val="22"/>
          <w:szCs w:val="22"/>
        </w:rPr>
      </w:pPr>
      <w:r w:rsidRPr="0026271E">
        <w:rPr>
          <w:rFonts w:ascii="Calibri" w:hAnsi="Calibri"/>
          <w:color w:val="000000"/>
          <w:sz w:val="22"/>
          <w:szCs w:val="22"/>
        </w:rPr>
        <w:t xml:space="preserve">Mange nyttige linker ligger på </w:t>
      </w:r>
      <w:hyperlink r:id="rId6" w:history="1">
        <w:r w:rsidR="004844C3">
          <w:rPr>
            <w:rStyle w:val="Hyperkobling"/>
            <w:rFonts w:ascii="Calibri" w:hAnsi="Calibri"/>
            <w:sz w:val="22"/>
            <w:szCs w:val="22"/>
          </w:rPr>
          <w:t>Fylkets planportal</w:t>
        </w:r>
      </w:hyperlink>
      <w:r w:rsidR="00D213C2" w:rsidRPr="0026271E">
        <w:rPr>
          <w:rFonts w:ascii="Calibri" w:hAnsi="Calibri"/>
          <w:color w:val="000000"/>
          <w:sz w:val="22"/>
          <w:szCs w:val="22"/>
        </w:rPr>
        <w:t xml:space="preserve"> eller </w:t>
      </w:r>
      <w:hyperlink r:id="rId7" w:history="1">
        <w:r w:rsidR="00D213C2" w:rsidRPr="0026271E">
          <w:rPr>
            <w:rStyle w:val="Hyperkobling"/>
            <w:rFonts w:ascii="Calibri" w:hAnsi="Calibri"/>
            <w:sz w:val="22"/>
            <w:szCs w:val="22"/>
          </w:rPr>
          <w:t>planl</w:t>
        </w:r>
        <w:r w:rsidR="00D213C2" w:rsidRPr="0026271E">
          <w:rPr>
            <w:rStyle w:val="Hyperkobling"/>
            <w:rFonts w:ascii="Calibri" w:hAnsi="Calibri"/>
            <w:sz w:val="22"/>
            <w:szCs w:val="22"/>
          </w:rPr>
          <w:t>e</w:t>
        </w:r>
        <w:r w:rsidR="00D213C2" w:rsidRPr="0026271E">
          <w:rPr>
            <w:rStyle w:val="Hyperkobling"/>
            <w:rFonts w:ascii="Calibri" w:hAnsi="Calibri"/>
            <w:sz w:val="22"/>
            <w:szCs w:val="22"/>
          </w:rPr>
          <w:t>gging.no</w:t>
        </w:r>
      </w:hyperlink>
    </w:p>
    <w:p w:rsidR="00D213C2" w:rsidRPr="0026271E" w:rsidRDefault="00D213C2" w:rsidP="00EB5524">
      <w:pPr>
        <w:rPr>
          <w:rFonts w:ascii="Calibri" w:hAnsi="Calibri"/>
          <w:color w:val="000000"/>
          <w:sz w:val="22"/>
          <w:szCs w:val="22"/>
        </w:rPr>
      </w:pPr>
    </w:p>
    <w:p w:rsidR="00EB5524" w:rsidRPr="0026271E" w:rsidRDefault="00EB5524">
      <w:pPr>
        <w:rPr>
          <w:rFonts w:ascii="Calibri" w:hAnsi="Calibri"/>
          <w:color w:val="000000"/>
          <w:sz w:val="22"/>
          <w:szCs w:val="22"/>
        </w:rPr>
      </w:pPr>
    </w:p>
    <w:sectPr w:rsidR="00EB5524" w:rsidRPr="002627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907"/>
    <w:multiLevelType w:val="hybridMultilevel"/>
    <w:tmpl w:val="5FACD236"/>
    <w:lvl w:ilvl="0" w:tplc="0414000F">
      <w:start w:val="1"/>
      <w:numFmt w:val="decimal"/>
      <w:lvlText w:val="%1."/>
      <w:lvlJc w:val="left"/>
      <w:pPr>
        <w:tabs>
          <w:tab w:val="num" w:pos="1060"/>
        </w:tabs>
        <w:ind w:left="1060" w:hanging="360"/>
      </w:pPr>
    </w:lvl>
    <w:lvl w:ilvl="1" w:tplc="04140019" w:tentative="1">
      <w:start w:val="1"/>
      <w:numFmt w:val="lowerLetter"/>
      <w:lvlText w:val="%2."/>
      <w:lvlJc w:val="left"/>
      <w:pPr>
        <w:tabs>
          <w:tab w:val="num" w:pos="1780"/>
        </w:tabs>
        <w:ind w:left="1780" w:hanging="360"/>
      </w:pPr>
    </w:lvl>
    <w:lvl w:ilvl="2" w:tplc="0414001B" w:tentative="1">
      <w:start w:val="1"/>
      <w:numFmt w:val="lowerRoman"/>
      <w:lvlText w:val="%3."/>
      <w:lvlJc w:val="right"/>
      <w:pPr>
        <w:tabs>
          <w:tab w:val="num" w:pos="2500"/>
        </w:tabs>
        <w:ind w:left="2500" w:hanging="180"/>
      </w:pPr>
    </w:lvl>
    <w:lvl w:ilvl="3" w:tplc="0414000F" w:tentative="1">
      <w:start w:val="1"/>
      <w:numFmt w:val="decimal"/>
      <w:lvlText w:val="%4."/>
      <w:lvlJc w:val="left"/>
      <w:pPr>
        <w:tabs>
          <w:tab w:val="num" w:pos="3220"/>
        </w:tabs>
        <w:ind w:left="3220" w:hanging="360"/>
      </w:pPr>
    </w:lvl>
    <w:lvl w:ilvl="4" w:tplc="04140019" w:tentative="1">
      <w:start w:val="1"/>
      <w:numFmt w:val="lowerLetter"/>
      <w:lvlText w:val="%5."/>
      <w:lvlJc w:val="left"/>
      <w:pPr>
        <w:tabs>
          <w:tab w:val="num" w:pos="3940"/>
        </w:tabs>
        <w:ind w:left="3940" w:hanging="360"/>
      </w:pPr>
    </w:lvl>
    <w:lvl w:ilvl="5" w:tplc="0414001B" w:tentative="1">
      <w:start w:val="1"/>
      <w:numFmt w:val="lowerRoman"/>
      <w:lvlText w:val="%6."/>
      <w:lvlJc w:val="right"/>
      <w:pPr>
        <w:tabs>
          <w:tab w:val="num" w:pos="4660"/>
        </w:tabs>
        <w:ind w:left="4660" w:hanging="180"/>
      </w:pPr>
    </w:lvl>
    <w:lvl w:ilvl="6" w:tplc="0414000F" w:tentative="1">
      <w:start w:val="1"/>
      <w:numFmt w:val="decimal"/>
      <w:lvlText w:val="%7."/>
      <w:lvlJc w:val="left"/>
      <w:pPr>
        <w:tabs>
          <w:tab w:val="num" w:pos="5380"/>
        </w:tabs>
        <w:ind w:left="5380" w:hanging="360"/>
      </w:pPr>
    </w:lvl>
    <w:lvl w:ilvl="7" w:tplc="04140019" w:tentative="1">
      <w:start w:val="1"/>
      <w:numFmt w:val="lowerLetter"/>
      <w:lvlText w:val="%8."/>
      <w:lvlJc w:val="left"/>
      <w:pPr>
        <w:tabs>
          <w:tab w:val="num" w:pos="6100"/>
        </w:tabs>
        <w:ind w:left="6100" w:hanging="360"/>
      </w:pPr>
    </w:lvl>
    <w:lvl w:ilvl="8" w:tplc="0414001B" w:tentative="1">
      <w:start w:val="1"/>
      <w:numFmt w:val="lowerRoman"/>
      <w:lvlText w:val="%9."/>
      <w:lvlJc w:val="right"/>
      <w:pPr>
        <w:tabs>
          <w:tab w:val="num" w:pos="6820"/>
        </w:tabs>
        <w:ind w:left="6820" w:hanging="180"/>
      </w:pPr>
    </w:lvl>
  </w:abstractNum>
  <w:abstractNum w:abstractNumId="1" w15:restartNumberingAfterBreak="0">
    <w:nsid w:val="34C360A3"/>
    <w:multiLevelType w:val="hybridMultilevel"/>
    <w:tmpl w:val="CF383C0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41E07839"/>
    <w:multiLevelType w:val="singleLevel"/>
    <w:tmpl w:val="0B46B8AA"/>
    <w:lvl w:ilvl="0">
      <w:start w:val="1"/>
      <w:numFmt w:val="decimal"/>
      <w:lvlText w:val="%1."/>
      <w:legacy w:legacy="1" w:legacySpace="120" w:legacyIndent="360"/>
      <w:lvlJc w:val="left"/>
      <w:pPr>
        <w:ind w:left="700" w:hanging="360"/>
      </w:pPr>
    </w:lvl>
  </w:abstractNum>
  <w:abstractNum w:abstractNumId="3" w15:restartNumberingAfterBreak="0">
    <w:nsid w:val="52EC66DE"/>
    <w:multiLevelType w:val="multilevel"/>
    <w:tmpl w:val="B016F120"/>
    <w:lvl w:ilvl="0">
      <w:start w:val="1"/>
      <w:numFmt w:val="decimal"/>
      <w:lvlText w:val="%1."/>
      <w:lvlJc w:val="left"/>
      <w:pPr>
        <w:tabs>
          <w:tab w:val="num" w:pos="397"/>
        </w:tabs>
        <w:ind w:left="397" w:hanging="397"/>
      </w:pPr>
    </w:lvl>
    <w:lvl w:ilvl="1">
      <w:start w:val="1"/>
      <w:numFmt w:val="decimal"/>
      <w:lvlText w:val="%1.%2."/>
      <w:lvlJc w:val="left"/>
      <w:pPr>
        <w:tabs>
          <w:tab w:val="num" w:pos="1134"/>
        </w:tabs>
        <w:ind w:left="1134" w:hanging="737"/>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C3"/>
    <w:rsid w:val="00037011"/>
    <w:rsid w:val="00037D73"/>
    <w:rsid w:val="00051B45"/>
    <w:rsid w:val="00071FFC"/>
    <w:rsid w:val="000C3688"/>
    <w:rsid w:val="000E2F5D"/>
    <w:rsid w:val="0026271E"/>
    <w:rsid w:val="002F06C0"/>
    <w:rsid w:val="003446F8"/>
    <w:rsid w:val="00392CE6"/>
    <w:rsid w:val="003A70E0"/>
    <w:rsid w:val="003C471A"/>
    <w:rsid w:val="004844C3"/>
    <w:rsid w:val="004B0249"/>
    <w:rsid w:val="005300BA"/>
    <w:rsid w:val="0058248A"/>
    <w:rsid w:val="00663EF0"/>
    <w:rsid w:val="006F2E0C"/>
    <w:rsid w:val="00731B1A"/>
    <w:rsid w:val="007C1447"/>
    <w:rsid w:val="007D3401"/>
    <w:rsid w:val="007F00F6"/>
    <w:rsid w:val="009540E4"/>
    <w:rsid w:val="009B137F"/>
    <w:rsid w:val="009C5C81"/>
    <w:rsid w:val="00AE4447"/>
    <w:rsid w:val="00B62E90"/>
    <w:rsid w:val="00BD7507"/>
    <w:rsid w:val="00C145F3"/>
    <w:rsid w:val="00C23B1A"/>
    <w:rsid w:val="00CB34AA"/>
    <w:rsid w:val="00CE7142"/>
    <w:rsid w:val="00D213C2"/>
    <w:rsid w:val="00D76218"/>
    <w:rsid w:val="00DC4EE5"/>
    <w:rsid w:val="00E4480A"/>
    <w:rsid w:val="00E45127"/>
    <w:rsid w:val="00EB5524"/>
    <w:rsid w:val="00ED05CB"/>
    <w:rsid w:val="00EE286F"/>
    <w:rsid w:val="00F80969"/>
    <w:rsid w:val="00FF12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6B9F8"/>
  <w15:docId w15:val="{61F1965F-A72D-4221-9D02-A817AF99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EF0"/>
    <w:rPr>
      <w:sz w:val="24"/>
      <w:szCs w:val="24"/>
    </w:rPr>
  </w:style>
  <w:style w:type="paragraph" w:styleId="Overskrift1">
    <w:name w:val="heading 1"/>
    <w:basedOn w:val="Normal"/>
    <w:next w:val="Normal"/>
    <w:qFormat/>
    <w:rsid w:val="00663EF0"/>
    <w:pPr>
      <w:keepNext/>
      <w:spacing w:before="240" w:after="60"/>
      <w:outlineLvl w:val="0"/>
    </w:pPr>
    <w:rPr>
      <w:rFonts w:ascii="Arial" w:hAnsi="Arial"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0E2F5D"/>
    <w:rPr>
      <w:color w:val="0000FF"/>
      <w:u w:val="single"/>
    </w:rPr>
  </w:style>
  <w:style w:type="paragraph" w:styleId="Bobletekst">
    <w:name w:val="Balloon Text"/>
    <w:basedOn w:val="Normal"/>
    <w:semiHidden/>
    <w:rsid w:val="00B62E90"/>
    <w:rPr>
      <w:rFonts w:ascii="Tahoma" w:hAnsi="Tahoma" w:cs="Tahoma"/>
      <w:sz w:val="16"/>
      <w:szCs w:val="16"/>
    </w:rPr>
  </w:style>
  <w:style w:type="character" w:styleId="Fulgthyperkobling">
    <w:name w:val="FollowedHyperlink"/>
    <w:rsid w:val="00D213C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legging.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tfk.no/planportalen/meny/om-planportale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kod1109\Downloads\mal-planbeskrivels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mal-planbeskrivelse.dotx</Template>
  <TotalTime>6</TotalTime>
  <Pages>2</Pages>
  <Words>691</Words>
  <Characters>3665</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LK_Word2003_v02</vt:lpstr>
    </vt:vector>
  </TitlesOfParts>
  <Company>Larvik kommune</Company>
  <LinksUpToDate>false</LinksUpToDate>
  <CharactersWithSpaces>4348</CharactersWithSpaces>
  <SharedDoc>false</SharedDoc>
  <HLinks>
    <vt:vector size="12" baseType="variant">
      <vt:variant>
        <vt:i4>8257663</vt:i4>
      </vt:variant>
      <vt:variant>
        <vt:i4>3</vt:i4>
      </vt:variant>
      <vt:variant>
        <vt:i4>0</vt:i4>
      </vt:variant>
      <vt:variant>
        <vt:i4>5</vt:i4>
      </vt:variant>
      <vt:variant>
        <vt:lpwstr>http://www.planlegging.no/</vt:lpwstr>
      </vt:variant>
      <vt:variant>
        <vt:lpwstr/>
      </vt:variant>
      <vt:variant>
        <vt:i4>8060964</vt:i4>
      </vt:variant>
      <vt:variant>
        <vt:i4>0</vt:i4>
      </vt:variant>
      <vt:variant>
        <vt:i4>0</vt:i4>
      </vt:variant>
      <vt:variant>
        <vt:i4>5</vt:i4>
      </vt:variant>
      <vt:variant>
        <vt:lpwstr>http://vlg.no/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LK_Word2003_v02</dc:title>
  <dc:creator>Larvik</dc:creator>
  <cp:lastModifiedBy>Odd Arne Bakke-Ludviksen</cp:lastModifiedBy>
  <cp:revision>1</cp:revision>
  <dcterms:created xsi:type="dcterms:W3CDTF">2023-02-16T07:03:00Z</dcterms:created>
  <dcterms:modified xsi:type="dcterms:W3CDTF">2023-02-16T07:09:00Z</dcterms:modified>
</cp:coreProperties>
</file>